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F4C06D" w14:textId="1178708F" w:rsidR="001F073A" w:rsidRDefault="001F073A" w:rsidP="001F073A">
      <w:pPr>
        <w:spacing w:line="360" w:lineRule="auto"/>
        <w:jc w:val="center"/>
        <w:rPr>
          <w:rFonts w:ascii="Times" w:hAnsi="Times"/>
        </w:rPr>
      </w:pPr>
      <w:bookmarkStart w:id="0" w:name="_GoBack"/>
      <w:bookmarkEnd w:id="0"/>
      <w:r>
        <w:rPr>
          <w:rFonts w:ascii="Times" w:hAnsi="Times"/>
        </w:rPr>
        <w:t xml:space="preserve">December </w:t>
      </w:r>
      <w:r w:rsidR="00E82920">
        <w:rPr>
          <w:rFonts w:ascii="Times" w:hAnsi="Times"/>
        </w:rPr>
        <w:t>6</w:t>
      </w:r>
      <w:r>
        <w:rPr>
          <w:rFonts w:ascii="Times" w:hAnsi="Times"/>
        </w:rPr>
        <w:t>, 2021</w:t>
      </w:r>
    </w:p>
    <w:p w14:paraId="6895121D" w14:textId="18F00B78" w:rsidR="001F073A" w:rsidRPr="003252A5" w:rsidRDefault="003252A5" w:rsidP="003252A5">
      <w:pPr>
        <w:spacing w:line="360" w:lineRule="auto"/>
        <w:rPr>
          <w:rFonts w:ascii="Times" w:hAnsi="Times"/>
        </w:rPr>
      </w:pPr>
      <w:r w:rsidRPr="003252A5">
        <w:rPr>
          <w:rFonts w:ascii="Times" w:hAnsi="Times"/>
        </w:rPr>
        <w:t>International Criminal Court</w:t>
      </w:r>
    </w:p>
    <w:p w14:paraId="6E5496FA" w14:textId="360401DA" w:rsidR="003252A5" w:rsidRPr="003252A5" w:rsidRDefault="003252A5" w:rsidP="003252A5">
      <w:pPr>
        <w:spacing w:line="360" w:lineRule="auto"/>
        <w:rPr>
          <w:rFonts w:ascii="Times" w:hAnsi="Times"/>
        </w:rPr>
      </w:pPr>
      <w:r w:rsidRPr="003252A5">
        <w:rPr>
          <w:rFonts w:ascii="Times" w:hAnsi="Times"/>
        </w:rPr>
        <w:t>Office of the Prosecutor</w:t>
      </w:r>
    </w:p>
    <w:p w14:paraId="52C7CA35" w14:textId="19D3988E" w:rsidR="003252A5" w:rsidRPr="003252A5" w:rsidRDefault="003252A5" w:rsidP="003252A5">
      <w:pPr>
        <w:spacing w:line="360" w:lineRule="auto"/>
        <w:rPr>
          <w:rFonts w:ascii="Times" w:hAnsi="Times"/>
        </w:rPr>
      </w:pPr>
      <w:r w:rsidRPr="003252A5">
        <w:rPr>
          <w:rFonts w:ascii="Times" w:hAnsi="Times"/>
        </w:rPr>
        <w:t>Communications</w:t>
      </w:r>
    </w:p>
    <w:p w14:paraId="65905095" w14:textId="20674D3D" w:rsidR="003252A5" w:rsidRPr="003252A5" w:rsidRDefault="003252A5" w:rsidP="003252A5">
      <w:pPr>
        <w:spacing w:line="360" w:lineRule="auto"/>
        <w:rPr>
          <w:rFonts w:ascii="Times" w:hAnsi="Times"/>
        </w:rPr>
      </w:pPr>
      <w:r w:rsidRPr="003252A5">
        <w:rPr>
          <w:rFonts w:ascii="Times" w:hAnsi="Times"/>
        </w:rPr>
        <w:t>Post Office Box 19519</w:t>
      </w:r>
    </w:p>
    <w:p w14:paraId="360ADCA0" w14:textId="6B2E3509" w:rsidR="003252A5" w:rsidRPr="003252A5" w:rsidRDefault="003252A5" w:rsidP="003252A5">
      <w:pPr>
        <w:spacing w:line="360" w:lineRule="auto"/>
        <w:rPr>
          <w:rFonts w:ascii="Times" w:hAnsi="Times"/>
        </w:rPr>
      </w:pPr>
      <w:r w:rsidRPr="003252A5">
        <w:rPr>
          <w:rFonts w:ascii="Times" w:hAnsi="Times"/>
        </w:rPr>
        <w:t>2500 CM The Hague</w:t>
      </w:r>
    </w:p>
    <w:p w14:paraId="66B5869D" w14:textId="127CC197" w:rsidR="003252A5" w:rsidRDefault="003252A5" w:rsidP="003252A5">
      <w:pPr>
        <w:spacing w:line="360" w:lineRule="auto"/>
        <w:rPr>
          <w:rFonts w:ascii="Times" w:hAnsi="Times"/>
        </w:rPr>
      </w:pPr>
      <w:r w:rsidRPr="003252A5">
        <w:rPr>
          <w:rFonts w:ascii="Times" w:hAnsi="Times"/>
        </w:rPr>
        <w:t>The Netherlands</w:t>
      </w:r>
    </w:p>
    <w:p w14:paraId="571B8483" w14:textId="724176C3" w:rsidR="003252A5" w:rsidRPr="00C97925" w:rsidRDefault="003252A5" w:rsidP="003252A5">
      <w:pPr>
        <w:spacing w:line="360" w:lineRule="auto"/>
        <w:rPr>
          <w:rFonts w:ascii="Times" w:hAnsi="Times"/>
          <w:b/>
          <w:bCs/>
        </w:rPr>
      </w:pPr>
      <w:r w:rsidRPr="00C97925">
        <w:rPr>
          <w:rFonts w:ascii="Times" w:hAnsi="Times"/>
          <w:b/>
          <w:bCs/>
        </w:rPr>
        <w:t>EMAIL: otp.informationdesk@icc-cpi.int</w:t>
      </w:r>
    </w:p>
    <w:p w14:paraId="50C9B98F" w14:textId="65E07BAA" w:rsidR="003252A5" w:rsidRDefault="003252A5" w:rsidP="003252A5">
      <w:pPr>
        <w:spacing w:line="360" w:lineRule="auto"/>
        <w:rPr>
          <w:rFonts w:ascii="Times" w:hAnsi="Times"/>
        </w:rPr>
      </w:pPr>
    </w:p>
    <w:p w14:paraId="43AEBC32" w14:textId="77777777" w:rsidR="003252A5" w:rsidRDefault="003252A5" w:rsidP="003252A5">
      <w:pPr>
        <w:spacing w:line="360" w:lineRule="auto"/>
        <w:ind w:left="720"/>
        <w:jc w:val="center"/>
        <w:rPr>
          <w:rFonts w:ascii="Times" w:hAnsi="Times"/>
        </w:rPr>
      </w:pPr>
    </w:p>
    <w:p w14:paraId="62334CDE" w14:textId="082730BE" w:rsidR="003252A5" w:rsidRPr="003252A5" w:rsidRDefault="003252A5" w:rsidP="003252A5">
      <w:pPr>
        <w:spacing w:line="360" w:lineRule="auto"/>
        <w:jc w:val="center"/>
        <w:rPr>
          <w:rFonts w:ascii="Times" w:hAnsi="Times"/>
          <w:b/>
          <w:bCs/>
        </w:rPr>
      </w:pPr>
      <w:r w:rsidRPr="003252A5">
        <w:rPr>
          <w:rFonts w:ascii="Times" w:hAnsi="Times"/>
          <w:b/>
          <w:bCs/>
        </w:rPr>
        <w:t>BEFORE THE INTERNATIONAL CRIMINAL COURT</w:t>
      </w:r>
    </w:p>
    <w:p w14:paraId="670F0010" w14:textId="04B6BC74" w:rsidR="003252A5" w:rsidRPr="0037324F" w:rsidRDefault="003252A5" w:rsidP="0037324F">
      <w:pPr>
        <w:spacing w:line="360" w:lineRule="auto"/>
        <w:jc w:val="center"/>
        <w:rPr>
          <w:rFonts w:ascii="Times" w:hAnsi="Times"/>
          <w:b/>
          <w:bCs/>
        </w:rPr>
      </w:pPr>
      <w:r w:rsidRPr="003252A5">
        <w:rPr>
          <w:rFonts w:ascii="Times" w:hAnsi="Times"/>
          <w:b/>
          <w:bCs/>
        </w:rPr>
        <w:t>(TREATY OF ROME STATUTE, ART. 15.1 AND 53)</w:t>
      </w:r>
      <w:r w:rsidR="00FB2007">
        <w:rPr>
          <w:rFonts w:ascii="Times" w:hAnsi="Times"/>
          <w:b/>
          <w:bCs/>
        </w:rPr>
        <w:t xml:space="preserve"> </w:t>
      </w:r>
    </w:p>
    <w:p w14:paraId="04AED9D3" w14:textId="77777777" w:rsidR="003252A5" w:rsidRDefault="003252A5" w:rsidP="003252A5">
      <w:pPr>
        <w:spacing w:line="360" w:lineRule="auto"/>
        <w:jc w:val="center"/>
        <w:rPr>
          <w:rFonts w:ascii="Times" w:hAnsi="Times"/>
          <w:b/>
          <w:bCs/>
        </w:rPr>
      </w:pPr>
    </w:p>
    <w:p w14:paraId="53A39A1D" w14:textId="77777777" w:rsidR="003252A5" w:rsidRDefault="003252A5" w:rsidP="003252A5">
      <w:pPr>
        <w:spacing w:line="360" w:lineRule="auto"/>
        <w:rPr>
          <w:rFonts w:ascii="Times" w:hAnsi="Times"/>
        </w:rPr>
      </w:pPr>
      <w:r>
        <w:rPr>
          <w:rFonts w:ascii="Times" w:hAnsi="Times"/>
        </w:rPr>
        <w:t xml:space="preserve">Subject of complaint: </w:t>
      </w:r>
    </w:p>
    <w:p w14:paraId="4DBE5C71" w14:textId="5466C52E" w:rsidR="003252A5" w:rsidRDefault="003252A5" w:rsidP="003252A5">
      <w:pPr>
        <w:spacing w:line="360" w:lineRule="auto"/>
        <w:rPr>
          <w:rFonts w:ascii="Times" w:hAnsi="Times"/>
          <w:b/>
          <w:bCs/>
        </w:rPr>
      </w:pPr>
      <w:r>
        <w:rPr>
          <w:rFonts w:ascii="Times" w:hAnsi="Times"/>
        </w:rPr>
        <w:t xml:space="preserve">- </w:t>
      </w:r>
      <w:r>
        <w:rPr>
          <w:rFonts w:ascii="Times" w:hAnsi="Times"/>
          <w:b/>
          <w:bCs/>
        </w:rPr>
        <w:t>Violation</w:t>
      </w:r>
      <w:r w:rsidR="0068166E">
        <w:rPr>
          <w:rFonts w:ascii="Times" w:hAnsi="Times"/>
          <w:b/>
          <w:bCs/>
        </w:rPr>
        <w:t>s</w:t>
      </w:r>
      <w:r>
        <w:rPr>
          <w:rFonts w:ascii="Times" w:hAnsi="Times"/>
          <w:b/>
          <w:bCs/>
        </w:rPr>
        <w:t xml:space="preserve"> of the Nuremberg Code </w:t>
      </w:r>
    </w:p>
    <w:p w14:paraId="6A7AA4D4" w14:textId="3F72D284" w:rsidR="003252A5" w:rsidRPr="003252A5" w:rsidRDefault="003252A5" w:rsidP="003252A5">
      <w:pPr>
        <w:spacing w:line="360" w:lineRule="auto"/>
        <w:rPr>
          <w:rFonts w:ascii="Times" w:hAnsi="Times"/>
          <w:b/>
          <w:bCs/>
        </w:rPr>
      </w:pPr>
      <w:r>
        <w:rPr>
          <w:rFonts w:ascii="Times" w:hAnsi="Times"/>
          <w:b/>
          <w:bCs/>
        </w:rPr>
        <w:t xml:space="preserve">- Violation of Article 6 </w:t>
      </w:r>
      <w:r w:rsidRPr="003252A5">
        <w:rPr>
          <w:rFonts w:ascii="Times" w:hAnsi="Times"/>
          <w:b/>
          <w:bCs/>
        </w:rPr>
        <w:t xml:space="preserve">of the Rome Statute </w:t>
      </w:r>
    </w:p>
    <w:p w14:paraId="5477DA99" w14:textId="3302D697" w:rsidR="003252A5" w:rsidRDefault="003252A5" w:rsidP="003252A5">
      <w:pPr>
        <w:spacing w:line="360" w:lineRule="auto"/>
        <w:rPr>
          <w:rFonts w:ascii="Times" w:hAnsi="Times"/>
          <w:b/>
          <w:bCs/>
        </w:rPr>
      </w:pPr>
      <w:r w:rsidRPr="003252A5">
        <w:rPr>
          <w:rFonts w:ascii="Times" w:hAnsi="Times"/>
          <w:b/>
          <w:bCs/>
        </w:rPr>
        <w:t>- Violation of Article 7</w:t>
      </w:r>
      <w:r>
        <w:rPr>
          <w:rFonts w:ascii="Times" w:hAnsi="Times"/>
          <w:b/>
          <w:bCs/>
        </w:rPr>
        <w:t xml:space="preserve"> </w:t>
      </w:r>
      <w:r w:rsidRPr="003252A5">
        <w:rPr>
          <w:rFonts w:ascii="Times" w:hAnsi="Times"/>
          <w:b/>
          <w:bCs/>
        </w:rPr>
        <w:t xml:space="preserve">of the Rome Statute </w:t>
      </w:r>
    </w:p>
    <w:p w14:paraId="53D99E24" w14:textId="0EEF2105" w:rsidR="003252A5" w:rsidRDefault="003252A5" w:rsidP="003252A5">
      <w:pPr>
        <w:spacing w:line="360" w:lineRule="auto"/>
        <w:rPr>
          <w:rFonts w:ascii="Times" w:hAnsi="Times"/>
          <w:b/>
          <w:bCs/>
        </w:rPr>
      </w:pPr>
      <w:r>
        <w:rPr>
          <w:rFonts w:ascii="Times" w:hAnsi="Times"/>
          <w:b/>
          <w:bCs/>
        </w:rPr>
        <w:t xml:space="preserve">- </w:t>
      </w:r>
      <w:r w:rsidRPr="003252A5">
        <w:rPr>
          <w:rFonts w:ascii="Times" w:hAnsi="Times"/>
          <w:b/>
          <w:bCs/>
        </w:rPr>
        <w:t xml:space="preserve">Violation of Article </w:t>
      </w:r>
      <w:r>
        <w:rPr>
          <w:rFonts w:ascii="Times" w:hAnsi="Times"/>
          <w:b/>
          <w:bCs/>
        </w:rPr>
        <w:t xml:space="preserve">8 </w:t>
      </w:r>
      <w:r w:rsidRPr="003252A5">
        <w:rPr>
          <w:rFonts w:ascii="Times" w:hAnsi="Times"/>
          <w:b/>
          <w:bCs/>
        </w:rPr>
        <w:t xml:space="preserve">of the Rome </w:t>
      </w:r>
    </w:p>
    <w:p w14:paraId="0178F133" w14:textId="06D27F35" w:rsidR="00DE2046" w:rsidRDefault="003252A5" w:rsidP="003252A5">
      <w:pPr>
        <w:spacing w:line="360" w:lineRule="auto"/>
        <w:rPr>
          <w:rFonts w:ascii="Times" w:hAnsi="Times"/>
          <w:b/>
          <w:bCs/>
        </w:rPr>
      </w:pPr>
      <w:r>
        <w:rPr>
          <w:rFonts w:ascii="Times" w:hAnsi="Times"/>
          <w:b/>
          <w:bCs/>
        </w:rPr>
        <w:t xml:space="preserve">- </w:t>
      </w:r>
      <w:r w:rsidRPr="003252A5">
        <w:rPr>
          <w:rFonts w:ascii="Times" w:hAnsi="Times"/>
          <w:b/>
          <w:bCs/>
        </w:rPr>
        <w:t xml:space="preserve">Violation of Article </w:t>
      </w:r>
      <w:r>
        <w:rPr>
          <w:rFonts w:ascii="Times" w:hAnsi="Times"/>
          <w:b/>
          <w:bCs/>
        </w:rPr>
        <w:t xml:space="preserve">8 bis3 </w:t>
      </w:r>
      <w:r w:rsidRPr="003252A5">
        <w:rPr>
          <w:rFonts w:ascii="Times" w:hAnsi="Times"/>
          <w:b/>
          <w:bCs/>
        </w:rPr>
        <w:t>of the Rome Statute</w:t>
      </w:r>
      <w:r w:rsidR="00877369" w:rsidRPr="00877369">
        <w:rPr>
          <w:rFonts w:ascii="Times" w:hAnsi="Times"/>
          <w:b/>
          <w:bCs/>
        </w:rPr>
        <w:t xml:space="preserve"> </w:t>
      </w:r>
    </w:p>
    <w:p w14:paraId="6BFCF7EF" w14:textId="62C06F41" w:rsidR="00DE2046" w:rsidRDefault="00DE2046" w:rsidP="003252A5">
      <w:pPr>
        <w:spacing w:line="360" w:lineRule="auto"/>
        <w:rPr>
          <w:rFonts w:ascii="Times" w:hAnsi="Times"/>
          <w:b/>
          <w:bCs/>
        </w:rPr>
      </w:pPr>
    </w:p>
    <w:p w14:paraId="0B78EBF4" w14:textId="3EE0BE3B" w:rsidR="00DE2046" w:rsidRPr="00DE2046" w:rsidRDefault="00DE2046" w:rsidP="00DE2046">
      <w:pPr>
        <w:spacing w:line="360" w:lineRule="auto"/>
        <w:jc w:val="both"/>
        <w:rPr>
          <w:rFonts w:ascii="Times" w:hAnsi="Times"/>
          <w:b/>
          <w:bCs/>
        </w:rPr>
      </w:pPr>
      <w:r>
        <w:rPr>
          <w:rFonts w:ascii="Times" w:hAnsi="Times"/>
          <w:b/>
          <w:bCs/>
        </w:rPr>
        <w:t>Based on the extensive claims and enclosed documentation, we charge those responsible for numerous violations of the Nuremberg Code, crimes against humanity, war crimes</w:t>
      </w:r>
      <w:r w:rsidR="00E82920">
        <w:rPr>
          <w:rFonts w:ascii="Times" w:hAnsi="Times"/>
          <w:b/>
          <w:bCs/>
        </w:rPr>
        <w:t xml:space="preserve"> and</w:t>
      </w:r>
      <w:r>
        <w:rPr>
          <w:rFonts w:ascii="Times" w:hAnsi="Times"/>
          <w:b/>
          <w:bCs/>
        </w:rPr>
        <w:t xml:space="preserve"> crimes of aggression in the United Kingdom, but not limited to individuals in these countries. </w:t>
      </w:r>
    </w:p>
    <w:p w14:paraId="3F469ACD" w14:textId="77777777" w:rsidR="003252A5" w:rsidRPr="003252A5" w:rsidRDefault="003252A5" w:rsidP="000C5A49">
      <w:pPr>
        <w:spacing w:line="360" w:lineRule="auto"/>
        <w:rPr>
          <w:rFonts w:ascii="Times" w:hAnsi="Times"/>
        </w:rPr>
      </w:pPr>
    </w:p>
    <w:p w14:paraId="3B36AFF5" w14:textId="5A58EF80" w:rsidR="003252A5" w:rsidRPr="000C5A49" w:rsidRDefault="003252A5" w:rsidP="000C5A49">
      <w:pPr>
        <w:spacing w:line="360" w:lineRule="auto"/>
        <w:ind w:left="720"/>
        <w:jc w:val="both"/>
        <w:rPr>
          <w:rFonts w:ascii="Times" w:hAnsi="Times"/>
        </w:rPr>
      </w:pPr>
      <w:r w:rsidRPr="003252A5">
        <w:rPr>
          <w:rFonts w:ascii="Times" w:hAnsi="Times"/>
          <w:b/>
          <w:bCs/>
        </w:rPr>
        <w:t xml:space="preserve">Perpetrators: </w:t>
      </w:r>
      <w:r w:rsidRPr="003252A5">
        <w:rPr>
          <w:rFonts w:ascii="Times" w:hAnsi="Times"/>
        </w:rPr>
        <w:t xml:space="preserve">Prime Minister for the United Kingdom BORIS JOHNSON, Chief Medical Officer for England and Chief Medical Adviser to the UK Government CHRISTOPHER WHITTY, (former) Secretary of State for Health and Social Care MATTHEW HANCOCK, </w:t>
      </w:r>
      <w:r w:rsidR="00EE5DC7">
        <w:rPr>
          <w:rFonts w:ascii="Times" w:hAnsi="Times"/>
        </w:rPr>
        <w:t xml:space="preserve">(current) Secretary of State for Health and Social Care SAJID JAVID, </w:t>
      </w:r>
      <w:r w:rsidRPr="003252A5">
        <w:rPr>
          <w:rFonts w:ascii="Times" w:hAnsi="Times"/>
        </w:rPr>
        <w:t xml:space="preserve">Chief Executive of Medicines and Healthcare products Regulatory Agency (MHRA) JUNE RAINE, </w:t>
      </w:r>
      <w:r w:rsidRPr="00FB2007">
        <w:rPr>
          <w:rFonts w:ascii="Times" w:hAnsi="Times"/>
        </w:rPr>
        <w:t xml:space="preserve">Director-General of the World Health Organisation TEDROS ADANHOM GHEBREYESUS, </w:t>
      </w:r>
      <w:r w:rsidR="00E80D35">
        <w:rPr>
          <w:rFonts w:ascii="Times" w:hAnsi="Times"/>
        </w:rPr>
        <w:t xml:space="preserve">Co-chair </w:t>
      </w:r>
      <w:r w:rsidRPr="00FB2007">
        <w:rPr>
          <w:rFonts w:ascii="Times" w:hAnsi="Times"/>
        </w:rPr>
        <w:t xml:space="preserve"> of the Bill and Melinda Gates Foundation WILLIAM GATES III and </w:t>
      </w:r>
      <w:r w:rsidR="00E80D35">
        <w:rPr>
          <w:rFonts w:ascii="Times" w:hAnsi="Times"/>
        </w:rPr>
        <w:t xml:space="preserve">Co-chair of the Bill and Melinda Gates Foundation </w:t>
      </w:r>
      <w:r w:rsidRPr="00FB2007">
        <w:rPr>
          <w:rFonts w:ascii="Times" w:hAnsi="Times"/>
        </w:rPr>
        <w:t>MELINDA GATES,</w:t>
      </w:r>
      <w:r w:rsidR="00E80D35">
        <w:rPr>
          <w:rFonts w:ascii="Times" w:hAnsi="Times"/>
        </w:rPr>
        <w:t xml:space="preserve"> </w:t>
      </w:r>
      <w:r w:rsidRPr="00FB2007">
        <w:rPr>
          <w:rFonts w:ascii="Times" w:hAnsi="Times"/>
        </w:rPr>
        <w:t xml:space="preserve">Chairman and Chief executive officer of Pfizer ALBERT BOURLA, Chief Executive </w:t>
      </w:r>
      <w:r w:rsidR="00FB2007" w:rsidRPr="00FB2007">
        <w:rPr>
          <w:rFonts w:ascii="Times" w:hAnsi="Times"/>
        </w:rPr>
        <w:t xml:space="preserve">Officer </w:t>
      </w:r>
      <w:r w:rsidRPr="00FB2007">
        <w:rPr>
          <w:rFonts w:ascii="Times" w:hAnsi="Times"/>
        </w:rPr>
        <w:t xml:space="preserve">of </w:t>
      </w:r>
      <w:r w:rsidR="000D43E9" w:rsidRPr="00FB2007">
        <w:rPr>
          <w:rFonts w:ascii="Times" w:hAnsi="Times"/>
        </w:rPr>
        <w:t xml:space="preserve">AstraZeneca </w:t>
      </w:r>
      <w:r w:rsidRPr="00FB2007">
        <w:rPr>
          <w:rFonts w:ascii="Times" w:hAnsi="Times"/>
        </w:rPr>
        <w:t>STEPHANE BANCEL, Chief Executive</w:t>
      </w:r>
      <w:r w:rsidR="00FB2007" w:rsidRPr="00FB2007">
        <w:rPr>
          <w:rFonts w:ascii="Times" w:hAnsi="Times"/>
        </w:rPr>
        <w:t xml:space="preserve"> Officer</w:t>
      </w:r>
      <w:r w:rsidRPr="00FB2007">
        <w:rPr>
          <w:rFonts w:ascii="Times" w:hAnsi="Times"/>
        </w:rPr>
        <w:t xml:space="preserve"> of </w:t>
      </w:r>
      <w:proofErr w:type="spellStart"/>
      <w:r w:rsidRPr="00FB2007">
        <w:rPr>
          <w:rFonts w:ascii="Times" w:hAnsi="Times"/>
        </w:rPr>
        <w:t>Moderna</w:t>
      </w:r>
      <w:proofErr w:type="spellEnd"/>
      <w:r w:rsidRPr="00FB2007">
        <w:rPr>
          <w:rFonts w:ascii="Times" w:hAnsi="Times"/>
        </w:rPr>
        <w:t xml:space="preserve"> PASCAL SORIOT, Chief Executive of </w:t>
      </w:r>
      <w:r w:rsidRPr="00FB2007">
        <w:rPr>
          <w:rFonts w:ascii="Times" w:hAnsi="Times"/>
        </w:rPr>
        <w:lastRenderedPageBreak/>
        <w:t>Johnson and Johnson ALEX GORSKY</w:t>
      </w:r>
      <w:r w:rsidR="00E80D35">
        <w:rPr>
          <w:rFonts w:ascii="Times" w:hAnsi="Times"/>
        </w:rPr>
        <w:t>, President of the Rockefeller Foundation DR RAJIV SHAH, Director of the National Institute of Allergy and Infectious Disease (NIAID) DR ANTHONY FAUCI</w:t>
      </w:r>
      <w:r w:rsidR="000C5A49">
        <w:rPr>
          <w:rFonts w:ascii="Times" w:hAnsi="Times"/>
        </w:rPr>
        <w:t xml:space="preserve">, </w:t>
      </w:r>
      <w:r w:rsidR="001C36AA">
        <w:rPr>
          <w:rFonts w:ascii="Times" w:hAnsi="Times"/>
        </w:rPr>
        <w:t>F</w:t>
      </w:r>
      <w:r w:rsidR="000C5A49" w:rsidRPr="000C5A49">
        <w:rPr>
          <w:rFonts w:ascii="Times" w:hAnsi="Times"/>
        </w:rPr>
        <w:t xml:space="preserve">ounder and </w:t>
      </w:r>
      <w:r w:rsidR="001C36AA">
        <w:rPr>
          <w:rFonts w:ascii="Times" w:hAnsi="Times"/>
        </w:rPr>
        <w:t>E</w:t>
      </w:r>
      <w:r w:rsidR="000C5A49" w:rsidRPr="000C5A49">
        <w:rPr>
          <w:rFonts w:ascii="Times" w:hAnsi="Times"/>
        </w:rPr>
        <w:t xml:space="preserve">xecutive </w:t>
      </w:r>
      <w:r w:rsidR="001C36AA">
        <w:rPr>
          <w:rFonts w:ascii="Times" w:hAnsi="Times"/>
        </w:rPr>
        <w:t>C</w:t>
      </w:r>
      <w:r w:rsidR="000C5A49" w:rsidRPr="000C5A49">
        <w:rPr>
          <w:rFonts w:ascii="Times" w:hAnsi="Times"/>
        </w:rPr>
        <w:t>hairman of the World Economic Forum</w:t>
      </w:r>
      <w:r w:rsidR="000C5A49">
        <w:rPr>
          <w:rFonts w:ascii="Times" w:hAnsi="Times"/>
        </w:rPr>
        <w:t xml:space="preserve"> KLAUS SCWAB</w:t>
      </w:r>
      <w:r w:rsidR="00694A31">
        <w:rPr>
          <w:rFonts w:ascii="Times" w:hAnsi="Times"/>
        </w:rPr>
        <w:t xml:space="preserve">, President of </w:t>
      </w:r>
      <w:proofErr w:type="spellStart"/>
      <w:r w:rsidR="00694A31">
        <w:rPr>
          <w:rFonts w:ascii="Times" w:hAnsi="Times"/>
        </w:rPr>
        <w:t>EcoHealth</w:t>
      </w:r>
      <w:proofErr w:type="spellEnd"/>
      <w:r w:rsidR="00694A31">
        <w:rPr>
          <w:rFonts w:ascii="Times" w:hAnsi="Times"/>
        </w:rPr>
        <w:t xml:space="preserve"> Alliance DR PETER DASZACK</w:t>
      </w:r>
    </w:p>
    <w:p w14:paraId="3E45E61F" w14:textId="1A9A12F3" w:rsidR="003252A5" w:rsidRDefault="003252A5" w:rsidP="003252A5">
      <w:pPr>
        <w:spacing w:line="360" w:lineRule="auto"/>
        <w:ind w:left="720"/>
        <w:jc w:val="both"/>
        <w:rPr>
          <w:rFonts w:ascii="Times" w:hAnsi="Times"/>
        </w:rPr>
      </w:pPr>
    </w:p>
    <w:p w14:paraId="23D5A608" w14:textId="56EC6A1D" w:rsidR="003252A5" w:rsidRDefault="003252A5" w:rsidP="003252A5">
      <w:pPr>
        <w:spacing w:line="360" w:lineRule="auto"/>
        <w:ind w:left="720"/>
        <w:jc w:val="both"/>
        <w:rPr>
          <w:rFonts w:ascii="Times" w:hAnsi="Times"/>
        </w:rPr>
      </w:pPr>
      <w:r>
        <w:rPr>
          <w:rFonts w:ascii="Times" w:hAnsi="Times"/>
          <w:b/>
          <w:bCs/>
        </w:rPr>
        <w:t>Victim(s)</w:t>
      </w:r>
      <w:r>
        <w:rPr>
          <w:rFonts w:ascii="Times" w:hAnsi="Times"/>
        </w:rPr>
        <w:t>: THE PEOPLES OF THE UNITED KINGDOM</w:t>
      </w:r>
      <w:r w:rsidR="00352D61">
        <w:rPr>
          <w:rFonts w:ascii="Times" w:hAnsi="Times"/>
        </w:rPr>
        <w:t xml:space="preserve"> </w:t>
      </w:r>
    </w:p>
    <w:p w14:paraId="5D5878F2" w14:textId="2624CEC8" w:rsidR="00C97925" w:rsidRDefault="00C97925" w:rsidP="003252A5">
      <w:pPr>
        <w:spacing w:line="360" w:lineRule="auto"/>
        <w:ind w:left="720"/>
        <w:jc w:val="both"/>
        <w:rPr>
          <w:rFonts w:ascii="Times" w:hAnsi="Times"/>
        </w:rPr>
      </w:pPr>
    </w:p>
    <w:p w14:paraId="3FE95F9A" w14:textId="77777777" w:rsidR="00457357" w:rsidRPr="009A482A" w:rsidRDefault="00C97925" w:rsidP="00352D61">
      <w:pPr>
        <w:spacing w:line="360" w:lineRule="auto"/>
        <w:jc w:val="both"/>
        <w:rPr>
          <w:rFonts w:ascii="Times" w:hAnsi="Times"/>
          <w:b/>
          <w:bCs/>
        </w:rPr>
      </w:pPr>
      <w:r w:rsidRPr="009A482A">
        <w:rPr>
          <w:rFonts w:ascii="Times" w:hAnsi="Times"/>
          <w:b/>
          <w:bCs/>
        </w:rPr>
        <w:t>Applicants:</w:t>
      </w:r>
      <w:r w:rsidR="00352D61" w:rsidRPr="009A482A">
        <w:rPr>
          <w:rFonts w:ascii="Times" w:hAnsi="Times"/>
          <w:b/>
          <w:bCs/>
        </w:rPr>
        <w:t xml:space="preserve"> </w:t>
      </w:r>
    </w:p>
    <w:p w14:paraId="511B46EB" w14:textId="283F6080" w:rsidR="008A54A0" w:rsidRDefault="00637F6A" w:rsidP="00352D61">
      <w:pPr>
        <w:spacing w:line="360" w:lineRule="auto"/>
        <w:jc w:val="both"/>
        <w:rPr>
          <w:rFonts w:ascii="Times" w:hAnsi="Times"/>
        </w:rPr>
      </w:pPr>
      <w:r>
        <w:rPr>
          <w:rFonts w:ascii="Times" w:hAnsi="Times"/>
        </w:rPr>
        <w:t>Hannah Rose</w:t>
      </w:r>
      <w:r w:rsidR="00CB1AE9">
        <w:rPr>
          <w:rFonts w:ascii="Times" w:hAnsi="Times"/>
        </w:rPr>
        <w:t xml:space="preserve"> </w:t>
      </w:r>
      <w:r w:rsidR="000F2A0A">
        <w:rPr>
          <w:rFonts w:ascii="Times" w:hAnsi="Times"/>
        </w:rPr>
        <w:t>–</w:t>
      </w:r>
      <w:r w:rsidR="00CB1AE9">
        <w:rPr>
          <w:rFonts w:ascii="Times" w:hAnsi="Times"/>
        </w:rPr>
        <w:t xml:space="preserve"> Lawyer</w:t>
      </w:r>
      <w:r w:rsidR="000F2A0A">
        <w:rPr>
          <w:rFonts w:ascii="Times" w:hAnsi="Times"/>
        </w:rPr>
        <w:t xml:space="preserve"> and human rights activist</w:t>
      </w:r>
    </w:p>
    <w:p w14:paraId="706ACA27" w14:textId="7AF452F4" w:rsidR="009A3F9A" w:rsidRPr="009A3F9A" w:rsidRDefault="00637F6A" w:rsidP="009A3F9A">
      <w:pPr>
        <w:spacing w:line="360" w:lineRule="auto"/>
        <w:jc w:val="both"/>
        <w:rPr>
          <w:rFonts w:ascii="Times" w:hAnsi="Times"/>
        </w:rPr>
      </w:pPr>
      <w:r>
        <w:rPr>
          <w:rFonts w:ascii="Times" w:hAnsi="Times"/>
        </w:rPr>
        <w:t>Dr Mike Yeadon</w:t>
      </w:r>
      <w:r w:rsidR="00CB1AE9">
        <w:rPr>
          <w:rFonts w:ascii="Times" w:hAnsi="Times"/>
        </w:rPr>
        <w:t xml:space="preserve"> – </w:t>
      </w:r>
      <w:r w:rsidR="009A3F9A">
        <w:rPr>
          <w:rFonts w:ascii="Times" w:hAnsi="Times"/>
        </w:rPr>
        <w:t>Q</w:t>
      </w:r>
      <w:r w:rsidR="009A3F9A" w:rsidRPr="009A3F9A">
        <w:rPr>
          <w:rFonts w:ascii="Times" w:hAnsi="Times"/>
        </w:rPr>
        <w:t>ualified life science researcher</w:t>
      </w:r>
      <w:r w:rsidR="009A3F9A">
        <w:rPr>
          <w:rFonts w:ascii="Times" w:hAnsi="Times"/>
        </w:rPr>
        <w:t xml:space="preserve"> with a </w:t>
      </w:r>
      <w:r w:rsidR="009A3F9A" w:rsidRPr="009A3F9A">
        <w:rPr>
          <w:rFonts w:ascii="Times" w:hAnsi="Times"/>
        </w:rPr>
        <w:t>degree in biochemistry in toxicology, and a research-based PhD in respiratory pharmacology</w:t>
      </w:r>
      <w:r w:rsidR="001F0635">
        <w:rPr>
          <w:rFonts w:ascii="Times" w:hAnsi="Times"/>
        </w:rPr>
        <w:t>,</w:t>
      </w:r>
      <w:r w:rsidR="009A3F9A" w:rsidRPr="009A3F9A">
        <w:rPr>
          <w:rFonts w:ascii="Times" w:hAnsi="Times"/>
        </w:rPr>
        <w:t xml:space="preserve"> </w:t>
      </w:r>
      <w:r w:rsidR="001F0635">
        <w:rPr>
          <w:rFonts w:ascii="Times" w:hAnsi="Times"/>
        </w:rPr>
        <w:t>f</w:t>
      </w:r>
      <w:r w:rsidR="009A3F9A">
        <w:rPr>
          <w:rFonts w:ascii="Times" w:hAnsi="Times"/>
        </w:rPr>
        <w:t xml:space="preserve">ormer </w:t>
      </w:r>
      <w:r w:rsidR="009A3F9A" w:rsidRPr="009A3F9A">
        <w:rPr>
          <w:rFonts w:ascii="Times" w:hAnsi="Times"/>
        </w:rPr>
        <w:t>Vice President and Chief Scientist of allergy and respiratory research</w:t>
      </w:r>
      <w:r w:rsidR="009A3F9A">
        <w:rPr>
          <w:rFonts w:ascii="Times" w:hAnsi="Times"/>
        </w:rPr>
        <w:t xml:space="preserve"> at</w:t>
      </w:r>
      <w:r w:rsidR="009A3F9A" w:rsidRPr="009A3F9A">
        <w:rPr>
          <w:rFonts w:ascii="Times" w:hAnsi="Times"/>
        </w:rPr>
        <w:t xml:space="preserve"> Pfizer </w:t>
      </w:r>
    </w:p>
    <w:p w14:paraId="0FAEDBDC" w14:textId="4BDA2132" w:rsidR="00637F6A" w:rsidRDefault="00637F6A" w:rsidP="00352D61">
      <w:pPr>
        <w:spacing w:line="360" w:lineRule="auto"/>
        <w:jc w:val="both"/>
        <w:rPr>
          <w:rFonts w:ascii="Times" w:hAnsi="Times"/>
        </w:rPr>
      </w:pPr>
      <w:r>
        <w:rPr>
          <w:rFonts w:ascii="Times" w:hAnsi="Times"/>
        </w:rPr>
        <w:t>Piers Corbyn</w:t>
      </w:r>
      <w:r w:rsidR="00CB1AE9">
        <w:rPr>
          <w:rFonts w:ascii="Times" w:hAnsi="Times"/>
        </w:rPr>
        <w:t xml:space="preserve"> – </w:t>
      </w:r>
      <w:r w:rsidR="000F2A0A">
        <w:rPr>
          <w:rFonts w:ascii="Times" w:hAnsi="Times"/>
        </w:rPr>
        <w:t>Astrophysicist</w:t>
      </w:r>
      <w:r w:rsidR="00CB1AE9">
        <w:rPr>
          <w:rFonts w:ascii="Times" w:hAnsi="Times"/>
        </w:rPr>
        <w:t xml:space="preserve"> and</w:t>
      </w:r>
      <w:r w:rsidR="000F2A0A">
        <w:rPr>
          <w:rFonts w:ascii="Times" w:hAnsi="Times"/>
        </w:rPr>
        <w:t xml:space="preserve"> activist </w:t>
      </w:r>
    </w:p>
    <w:p w14:paraId="2CC5D826" w14:textId="0BC43DC6" w:rsidR="008A54A0" w:rsidRDefault="009A482A" w:rsidP="00352D61">
      <w:pPr>
        <w:spacing w:line="360" w:lineRule="auto"/>
        <w:jc w:val="both"/>
        <w:rPr>
          <w:rFonts w:ascii="Times" w:hAnsi="Times"/>
        </w:rPr>
      </w:pPr>
      <w:r>
        <w:rPr>
          <w:rFonts w:ascii="Times" w:hAnsi="Times"/>
        </w:rPr>
        <w:t xml:space="preserve">Mark Sexton </w:t>
      </w:r>
      <w:r w:rsidR="000F2A0A">
        <w:rPr>
          <w:rFonts w:ascii="Times" w:hAnsi="Times"/>
        </w:rPr>
        <w:t xml:space="preserve">– Retired Police officer </w:t>
      </w:r>
    </w:p>
    <w:p w14:paraId="70F09778" w14:textId="6163F896" w:rsidR="009A482A" w:rsidRDefault="009A482A" w:rsidP="00352D61">
      <w:pPr>
        <w:spacing w:line="360" w:lineRule="auto"/>
        <w:jc w:val="both"/>
        <w:rPr>
          <w:rFonts w:ascii="Times" w:hAnsi="Times"/>
        </w:rPr>
      </w:pPr>
      <w:r>
        <w:rPr>
          <w:rFonts w:ascii="Times" w:hAnsi="Times"/>
        </w:rPr>
        <w:t xml:space="preserve">John </w:t>
      </w:r>
      <w:proofErr w:type="spellStart"/>
      <w:r>
        <w:rPr>
          <w:rFonts w:ascii="Times" w:hAnsi="Times"/>
        </w:rPr>
        <w:t>O’Loony</w:t>
      </w:r>
      <w:proofErr w:type="spellEnd"/>
      <w:r>
        <w:rPr>
          <w:rFonts w:ascii="Times" w:hAnsi="Times"/>
        </w:rPr>
        <w:t xml:space="preserve"> </w:t>
      </w:r>
      <w:r w:rsidR="000F2A0A">
        <w:rPr>
          <w:rFonts w:ascii="Times" w:hAnsi="Times"/>
        </w:rPr>
        <w:t>– Funeral Director and activist</w:t>
      </w:r>
    </w:p>
    <w:p w14:paraId="37C5E57B" w14:textId="7F0DFAA2" w:rsidR="00CB1AE9" w:rsidRDefault="00CB1AE9" w:rsidP="00352D61">
      <w:pPr>
        <w:spacing w:line="360" w:lineRule="auto"/>
        <w:jc w:val="both"/>
        <w:rPr>
          <w:rFonts w:ascii="Times" w:hAnsi="Times"/>
        </w:rPr>
      </w:pPr>
      <w:r>
        <w:rPr>
          <w:rFonts w:ascii="Times" w:hAnsi="Times"/>
        </w:rPr>
        <w:t xml:space="preserve">Johnny </w:t>
      </w:r>
      <w:proofErr w:type="spellStart"/>
      <w:r>
        <w:rPr>
          <w:rFonts w:ascii="Times" w:hAnsi="Times"/>
        </w:rPr>
        <w:t>McStay</w:t>
      </w:r>
      <w:proofErr w:type="spellEnd"/>
      <w:r w:rsidR="000F2A0A">
        <w:rPr>
          <w:rFonts w:ascii="Times" w:hAnsi="Times"/>
        </w:rPr>
        <w:t xml:space="preserve"> – Activist </w:t>
      </w:r>
    </w:p>
    <w:p w14:paraId="510E39B9" w14:textId="21506F84" w:rsidR="00CB1AE9" w:rsidRDefault="00CB1AE9" w:rsidP="00352D61">
      <w:pPr>
        <w:spacing w:line="360" w:lineRule="auto"/>
        <w:jc w:val="both"/>
        <w:rPr>
          <w:rFonts w:ascii="Times" w:hAnsi="Times"/>
        </w:rPr>
      </w:pPr>
      <w:r>
        <w:rPr>
          <w:rFonts w:ascii="Times" w:hAnsi="Times"/>
        </w:rPr>
        <w:t xml:space="preserve">Louise </w:t>
      </w:r>
      <w:proofErr w:type="spellStart"/>
      <w:r>
        <w:rPr>
          <w:rFonts w:ascii="Times" w:hAnsi="Times"/>
        </w:rPr>
        <w:t>Shotbolt</w:t>
      </w:r>
      <w:proofErr w:type="spellEnd"/>
      <w:r w:rsidR="000F2A0A">
        <w:rPr>
          <w:rFonts w:ascii="Times" w:hAnsi="Times"/>
        </w:rPr>
        <w:t xml:space="preserve"> – Nurse and human rights activist </w:t>
      </w:r>
    </w:p>
    <w:p w14:paraId="179DC916" w14:textId="1B380824" w:rsidR="00C97925" w:rsidRDefault="00C97925" w:rsidP="00C97925">
      <w:pPr>
        <w:spacing w:line="360" w:lineRule="auto"/>
        <w:jc w:val="both"/>
        <w:rPr>
          <w:rFonts w:ascii="Times" w:hAnsi="Times"/>
        </w:rPr>
      </w:pPr>
    </w:p>
    <w:p w14:paraId="7301E0B9" w14:textId="5D9B4E7B" w:rsidR="00C97925" w:rsidRPr="00F65AF6" w:rsidRDefault="00F65AF6" w:rsidP="00C97925">
      <w:pPr>
        <w:spacing w:line="360" w:lineRule="auto"/>
        <w:jc w:val="both"/>
        <w:rPr>
          <w:rFonts w:ascii="Times" w:hAnsi="Times"/>
          <w:b/>
          <w:bCs/>
        </w:rPr>
      </w:pPr>
      <w:r w:rsidRPr="00F65AF6">
        <w:rPr>
          <w:rFonts w:ascii="Times" w:hAnsi="Times"/>
          <w:b/>
          <w:bCs/>
        </w:rPr>
        <w:t>Legal representation and election</w:t>
      </w:r>
      <w:r>
        <w:rPr>
          <w:rFonts w:ascii="Times" w:hAnsi="Times"/>
          <w:b/>
          <w:bCs/>
        </w:rPr>
        <w:t xml:space="preserve"> </w:t>
      </w:r>
      <w:r w:rsidRPr="00F65AF6">
        <w:rPr>
          <w:rFonts w:ascii="Times" w:hAnsi="Times"/>
          <w:b/>
          <w:bCs/>
        </w:rPr>
        <w:t>of domicile</w:t>
      </w:r>
    </w:p>
    <w:p w14:paraId="22D1FC5A" w14:textId="2A1EB527" w:rsidR="003252A5" w:rsidRDefault="003252A5" w:rsidP="00F65AF6">
      <w:pPr>
        <w:spacing w:line="360" w:lineRule="auto"/>
        <w:jc w:val="both"/>
        <w:rPr>
          <w:rFonts w:ascii="Times" w:hAnsi="Times"/>
        </w:rPr>
      </w:pPr>
    </w:p>
    <w:p w14:paraId="4DB2DFEA" w14:textId="6894D1D3" w:rsidR="00F65AF6" w:rsidRDefault="00F65AF6" w:rsidP="00F65AF6">
      <w:pPr>
        <w:spacing w:line="360" w:lineRule="auto"/>
        <w:jc w:val="both"/>
        <w:rPr>
          <w:rFonts w:ascii="Times" w:hAnsi="Times"/>
        </w:rPr>
      </w:pPr>
      <w:r>
        <w:rPr>
          <w:rFonts w:ascii="Times" w:hAnsi="Times"/>
        </w:rPr>
        <w:t>The applicants will be represented for the purposes of this procedure by</w:t>
      </w:r>
      <w:r w:rsidR="001A6A27">
        <w:rPr>
          <w:rFonts w:ascii="Times" w:hAnsi="Times"/>
        </w:rPr>
        <w:t xml:space="preserve"> Hannah Rose</w:t>
      </w:r>
    </w:p>
    <w:p w14:paraId="35C89174" w14:textId="12605C4E" w:rsidR="0037324F" w:rsidRDefault="0037324F" w:rsidP="00F65AF6">
      <w:pPr>
        <w:spacing w:line="360" w:lineRule="auto"/>
        <w:jc w:val="both"/>
        <w:rPr>
          <w:rFonts w:ascii="Times" w:hAnsi="Times"/>
        </w:rPr>
      </w:pPr>
      <w:r>
        <w:rPr>
          <w:rFonts w:ascii="Times" w:hAnsi="Times"/>
        </w:rPr>
        <w:t xml:space="preserve">Email: </w:t>
      </w:r>
      <w:hyperlink r:id="rId9" w:history="1">
        <w:r w:rsidRPr="000B7DC9">
          <w:rPr>
            <w:rStyle w:val="Hyperlink"/>
            <w:rFonts w:ascii="Times" w:hAnsi="Times"/>
          </w:rPr>
          <w:t>hannahroses111@hotmail.com</w:t>
        </w:r>
      </w:hyperlink>
    </w:p>
    <w:p w14:paraId="1BA1C661" w14:textId="15C1D0DD" w:rsidR="0037324F" w:rsidRDefault="0037324F" w:rsidP="00F65AF6">
      <w:pPr>
        <w:spacing w:line="360" w:lineRule="auto"/>
        <w:jc w:val="both"/>
        <w:rPr>
          <w:rFonts w:ascii="Times" w:hAnsi="Times"/>
        </w:rPr>
      </w:pPr>
    </w:p>
    <w:p w14:paraId="126F8435" w14:textId="304267BE" w:rsidR="0037324F" w:rsidRDefault="0037324F" w:rsidP="0037324F">
      <w:pPr>
        <w:spacing w:line="360" w:lineRule="auto"/>
        <w:jc w:val="both"/>
        <w:rPr>
          <w:rFonts w:ascii="Times" w:hAnsi="Times"/>
        </w:rPr>
      </w:pPr>
      <w:r>
        <w:rPr>
          <w:rFonts w:ascii="Times" w:hAnsi="Times"/>
        </w:rPr>
        <w:t>Consequently, all subsequent correspondence shall be sent only to the email address given above. Any notification within the meaning of the Statute of the Court addressed in this way will be considered valid.</w:t>
      </w:r>
    </w:p>
    <w:p w14:paraId="270F8251" w14:textId="77777777" w:rsidR="0064354F" w:rsidRDefault="0064354F" w:rsidP="003252A5">
      <w:pPr>
        <w:spacing w:line="360" w:lineRule="auto"/>
        <w:jc w:val="both"/>
        <w:rPr>
          <w:rFonts w:ascii="Times" w:hAnsi="Times"/>
        </w:rPr>
      </w:pPr>
    </w:p>
    <w:p w14:paraId="0EB19C1F" w14:textId="4098DC1F" w:rsidR="003252A5" w:rsidRDefault="003252A5" w:rsidP="003252A5">
      <w:pPr>
        <w:spacing w:line="360" w:lineRule="auto"/>
        <w:jc w:val="both"/>
        <w:rPr>
          <w:rFonts w:ascii="Times" w:hAnsi="Times"/>
        </w:rPr>
      </w:pPr>
      <w:r>
        <w:rPr>
          <w:rFonts w:ascii="Times" w:hAnsi="Times"/>
        </w:rPr>
        <w:t>M</w:t>
      </w:r>
      <w:r w:rsidR="001A6A27">
        <w:rPr>
          <w:rFonts w:ascii="Times" w:hAnsi="Times"/>
        </w:rPr>
        <w:t>r</w:t>
      </w:r>
      <w:r>
        <w:rPr>
          <w:rFonts w:ascii="Times" w:hAnsi="Times"/>
        </w:rPr>
        <w:t xml:space="preserve"> Prosecutor</w:t>
      </w:r>
      <w:r w:rsidR="00FB2007">
        <w:rPr>
          <w:rFonts w:ascii="Times" w:hAnsi="Times"/>
        </w:rPr>
        <w:t>,</w:t>
      </w:r>
    </w:p>
    <w:p w14:paraId="434166D4" w14:textId="77777777" w:rsidR="009A3F9A" w:rsidRDefault="009A3F9A" w:rsidP="003252A5">
      <w:pPr>
        <w:spacing w:line="360" w:lineRule="auto"/>
        <w:jc w:val="both"/>
        <w:rPr>
          <w:rFonts w:ascii="Times" w:hAnsi="Times"/>
        </w:rPr>
      </w:pPr>
    </w:p>
    <w:p w14:paraId="466F2891" w14:textId="0D524BE5" w:rsidR="003252A5" w:rsidRDefault="00A4448E" w:rsidP="00A4448E">
      <w:pPr>
        <w:spacing w:line="360" w:lineRule="auto"/>
        <w:ind w:left="720" w:hanging="720"/>
        <w:jc w:val="both"/>
        <w:rPr>
          <w:rFonts w:ascii="Times" w:hAnsi="Times"/>
        </w:rPr>
      </w:pPr>
      <w:r>
        <w:rPr>
          <w:rFonts w:ascii="Times" w:hAnsi="Times"/>
          <w:i/>
          <w:iCs/>
        </w:rPr>
        <w:t>1</w:t>
      </w:r>
      <w:r>
        <w:rPr>
          <w:rFonts w:ascii="Times" w:hAnsi="Times"/>
          <w:i/>
          <w:iCs/>
        </w:rPr>
        <w:tab/>
      </w:r>
      <w:r w:rsidR="003252A5">
        <w:rPr>
          <w:rFonts w:ascii="Times" w:hAnsi="Times"/>
        </w:rPr>
        <w:t>This communication and complaint is provided to the office of the Prosecutor pursuant to the United Kingdom’s accession to the International Criminal Court’s Rome Statute deposited with the Secretary-General of the United Nations on October 4, 2000.</w:t>
      </w:r>
    </w:p>
    <w:p w14:paraId="6D87DD6F" w14:textId="77777777" w:rsidR="003252A5" w:rsidRDefault="003252A5" w:rsidP="003252A5">
      <w:pPr>
        <w:spacing w:line="360" w:lineRule="auto"/>
        <w:jc w:val="both"/>
        <w:rPr>
          <w:rFonts w:ascii="Times" w:hAnsi="Times"/>
        </w:rPr>
      </w:pPr>
    </w:p>
    <w:p w14:paraId="2B41146E" w14:textId="19071F84" w:rsidR="003252A5" w:rsidRDefault="00A4448E" w:rsidP="0064354F">
      <w:pPr>
        <w:spacing w:line="360" w:lineRule="auto"/>
        <w:ind w:left="720" w:hanging="720"/>
        <w:jc w:val="both"/>
        <w:rPr>
          <w:rFonts w:ascii="Times" w:hAnsi="Times"/>
          <w:b/>
          <w:bCs/>
          <w:u w:val="single"/>
        </w:rPr>
      </w:pPr>
      <w:r>
        <w:rPr>
          <w:rFonts w:ascii="Times" w:hAnsi="Times"/>
          <w:i/>
          <w:iCs/>
        </w:rPr>
        <w:lastRenderedPageBreak/>
        <w:t>2</w:t>
      </w:r>
      <w:r>
        <w:rPr>
          <w:rFonts w:ascii="Times" w:hAnsi="Times"/>
          <w:i/>
          <w:iCs/>
        </w:rPr>
        <w:tab/>
      </w:r>
      <w:r w:rsidR="00C97925">
        <w:rPr>
          <w:rFonts w:ascii="Times" w:hAnsi="Times"/>
        </w:rPr>
        <w:t>We</w:t>
      </w:r>
      <w:r w:rsidR="003252A5">
        <w:rPr>
          <w:rFonts w:ascii="Times" w:hAnsi="Times"/>
        </w:rPr>
        <w:t xml:space="preserve"> have tried to raise this case through the local English police and the English Court </w:t>
      </w:r>
      <w:r w:rsidR="00352D61">
        <w:rPr>
          <w:rFonts w:ascii="Times" w:hAnsi="Times"/>
        </w:rPr>
        <w:t xml:space="preserve">system </w:t>
      </w:r>
      <w:r w:rsidR="003252A5">
        <w:rPr>
          <w:rFonts w:ascii="Times" w:hAnsi="Times"/>
        </w:rPr>
        <w:t xml:space="preserve">without success, </w:t>
      </w:r>
      <w:r w:rsidR="00C97925">
        <w:rPr>
          <w:rFonts w:ascii="Times" w:hAnsi="Times"/>
        </w:rPr>
        <w:t>we</w:t>
      </w:r>
      <w:r w:rsidR="003252A5">
        <w:rPr>
          <w:rFonts w:ascii="Times" w:hAnsi="Times"/>
        </w:rPr>
        <w:t xml:space="preserve"> </w:t>
      </w:r>
      <w:r w:rsidR="000F2A0A">
        <w:rPr>
          <w:rFonts w:ascii="Times" w:hAnsi="Times"/>
        </w:rPr>
        <w:t>have been</w:t>
      </w:r>
      <w:r w:rsidR="00FB2007">
        <w:rPr>
          <w:rFonts w:ascii="Times" w:hAnsi="Times"/>
        </w:rPr>
        <w:t xml:space="preserve"> unable to</w:t>
      </w:r>
      <w:r w:rsidR="003252A5">
        <w:rPr>
          <w:rFonts w:ascii="Times" w:hAnsi="Times"/>
        </w:rPr>
        <w:t xml:space="preserve"> even get the case registered </w:t>
      </w:r>
      <w:r w:rsidR="000F2A0A">
        <w:rPr>
          <w:rFonts w:ascii="Times" w:hAnsi="Times"/>
        </w:rPr>
        <w:t xml:space="preserve">either with the police or with the court </w:t>
      </w:r>
      <w:r w:rsidR="003252A5">
        <w:rPr>
          <w:rFonts w:ascii="Times" w:hAnsi="Times"/>
        </w:rPr>
        <w:t xml:space="preserve">after several attempts. The statute for the ICC declares that </w:t>
      </w:r>
      <w:r w:rsidR="003252A5">
        <w:rPr>
          <w:rFonts w:ascii="Times" w:hAnsi="Times"/>
          <w:i/>
          <w:iCs/>
        </w:rPr>
        <w:t xml:space="preserve">“The ICC is intended to complement, not to replace, national criminal systems; </w:t>
      </w:r>
      <w:r w:rsidR="003252A5">
        <w:rPr>
          <w:rFonts w:ascii="Times" w:hAnsi="Times"/>
          <w:b/>
          <w:bCs/>
          <w:i/>
          <w:iCs/>
          <w:u w:val="single"/>
        </w:rPr>
        <w:t xml:space="preserve">it prosecutes cases only when a State is unwilling or unable genuinely to carry out the investigation or prosecution </w:t>
      </w:r>
      <w:r w:rsidR="003252A5">
        <w:rPr>
          <w:rFonts w:ascii="Times" w:hAnsi="Times"/>
          <w:b/>
          <w:bCs/>
          <w:u w:val="single"/>
        </w:rPr>
        <w:t xml:space="preserve">(Article 17(1)(a)). This is such a case which is why </w:t>
      </w:r>
      <w:r w:rsidR="00352D61">
        <w:rPr>
          <w:rFonts w:ascii="Times" w:hAnsi="Times"/>
          <w:b/>
          <w:bCs/>
          <w:u w:val="single"/>
        </w:rPr>
        <w:t xml:space="preserve">we are </w:t>
      </w:r>
      <w:r w:rsidR="003252A5">
        <w:rPr>
          <w:rFonts w:ascii="Times" w:hAnsi="Times"/>
          <w:b/>
          <w:bCs/>
          <w:u w:val="single"/>
        </w:rPr>
        <w:t>addressing the ICC directly.</w:t>
      </w:r>
    </w:p>
    <w:p w14:paraId="64051CB7" w14:textId="7A368E85" w:rsidR="003252A5" w:rsidRPr="003252A5" w:rsidRDefault="003252A5" w:rsidP="003252A5">
      <w:pPr>
        <w:spacing w:line="360" w:lineRule="auto"/>
        <w:jc w:val="center"/>
        <w:rPr>
          <w:rFonts w:ascii="Times" w:hAnsi="Times"/>
        </w:rPr>
      </w:pPr>
    </w:p>
    <w:p w14:paraId="449A623F" w14:textId="41FA1D20" w:rsidR="003252A5" w:rsidRDefault="00A4448E" w:rsidP="003252A5">
      <w:pPr>
        <w:spacing w:line="360" w:lineRule="auto"/>
        <w:jc w:val="both"/>
        <w:rPr>
          <w:rFonts w:ascii="Times" w:hAnsi="Times"/>
          <w:b/>
          <w:bCs/>
          <w:u w:val="single"/>
        </w:rPr>
      </w:pPr>
      <w:r>
        <w:rPr>
          <w:rFonts w:ascii="Times" w:hAnsi="Times"/>
        </w:rPr>
        <w:t>A</w:t>
      </w:r>
      <w:r w:rsidR="003252A5" w:rsidRPr="003252A5">
        <w:rPr>
          <w:rFonts w:ascii="Times" w:hAnsi="Times"/>
        </w:rPr>
        <w:t>.</w:t>
      </w:r>
      <w:r w:rsidR="003252A5">
        <w:rPr>
          <w:rFonts w:ascii="Times" w:hAnsi="Times"/>
        </w:rPr>
        <w:t xml:space="preserve"> </w:t>
      </w:r>
      <w:r w:rsidR="003252A5">
        <w:rPr>
          <w:rFonts w:ascii="Times" w:hAnsi="Times"/>
          <w:b/>
          <w:bCs/>
          <w:u w:val="single"/>
        </w:rPr>
        <w:t xml:space="preserve"> BACKGROUND</w:t>
      </w:r>
    </w:p>
    <w:p w14:paraId="36196D64" w14:textId="77777777" w:rsidR="003252A5" w:rsidRDefault="003252A5" w:rsidP="003252A5">
      <w:pPr>
        <w:spacing w:line="360" w:lineRule="auto"/>
        <w:jc w:val="both"/>
        <w:rPr>
          <w:rFonts w:ascii="Times" w:hAnsi="Times"/>
          <w:b/>
          <w:bCs/>
          <w:u w:val="single"/>
        </w:rPr>
      </w:pPr>
    </w:p>
    <w:p w14:paraId="020562B8" w14:textId="77777777" w:rsidR="00B327BC" w:rsidRDefault="00A4448E" w:rsidP="00AE24CA">
      <w:pPr>
        <w:spacing w:line="360" w:lineRule="auto"/>
        <w:ind w:left="720" w:hanging="720"/>
        <w:jc w:val="both"/>
        <w:rPr>
          <w:rFonts w:ascii="Times" w:hAnsi="Times"/>
          <w:b/>
          <w:bCs/>
          <w:u w:val="single"/>
        </w:rPr>
      </w:pPr>
      <w:r>
        <w:rPr>
          <w:rFonts w:ascii="Times" w:hAnsi="Times"/>
          <w:i/>
          <w:iCs/>
        </w:rPr>
        <w:t>3</w:t>
      </w:r>
      <w:r>
        <w:rPr>
          <w:rFonts w:ascii="Times" w:hAnsi="Times"/>
          <w:i/>
          <w:iCs/>
        </w:rPr>
        <w:tab/>
      </w:r>
      <w:r w:rsidR="003252A5" w:rsidRPr="003252A5">
        <w:rPr>
          <w:rFonts w:ascii="Times" w:hAnsi="Times"/>
          <w:b/>
          <w:bCs/>
          <w:u w:val="single"/>
        </w:rPr>
        <w:t xml:space="preserve">The Corona virus </w:t>
      </w:r>
      <w:r w:rsidR="003252A5">
        <w:rPr>
          <w:rFonts w:ascii="Times" w:hAnsi="Times"/>
          <w:b/>
          <w:bCs/>
          <w:u w:val="single"/>
        </w:rPr>
        <w:t>‘</w:t>
      </w:r>
      <w:r w:rsidR="003252A5" w:rsidRPr="003252A5">
        <w:rPr>
          <w:rFonts w:ascii="Times" w:hAnsi="Times"/>
          <w:b/>
          <w:bCs/>
          <w:u w:val="single"/>
        </w:rPr>
        <w:t>vaccines</w:t>
      </w:r>
      <w:r w:rsidR="003252A5">
        <w:rPr>
          <w:rFonts w:ascii="Times" w:hAnsi="Times"/>
          <w:b/>
          <w:bCs/>
          <w:u w:val="single"/>
        </w:rPr>
        <w:t>’</w:t>
      </w:r>
      <w:r w:rsidR="003252A5" w:rsidRPr="003252A5">
        <w:rPr>
          <w:rFonts w:ascii="Times" w:hAnsi="Times"/>
          <w:b/>
          <w:bCs/>
          <w:u w:val="single"/>
        </w:rPr>
        <w:t xml:space="preserve"> </w:t>
      </w:r>
    </w:p>
    <w:p w14:paraId="7C8B7BF7" w14:textId="213F5521" w:rsidR="006C525E" w:rsidRDefault="003252A5" w:rsidP="00B327BC">
      <w:pPr>
        <w:spacing w:line="360" w:lineRule="auto"/>
        <w:ind w:left="720"/>
        <w:jc w:val="both"/>
        <w:rPr>
          <w:rFonts w:ascii="Times" w:hAnsi="Times"/>
        </w:rPr>
      </w:pPr>
      <w:r w:rsidRPr="00B327BC">
        <w:rPr>
          <w:rFonts w:ascii="Times" w:hAnsi="Times"/>
        </w:rPr>
        <w:t>are an innovative medical treatment,</w:t>
      </w:r>
      <w:r>
        <w:rPr>
          <w:rFonts w:ascii="Times" w:hAnsi="Times"/>
        </w:rPr>
        <w:t xml:space="preserve"> which ha</w:t>
      </w:r>
      <w:r w:rsidR="00B17C5F">
        <w:rPr>
          <w:rFonts w:ascii="Times" w:hAnsi="Times"/>
        </w:rPr>
        <w:t xml:space="preserve">ve </w:t>
      </w:r>
      <w:r>
        <w:rPr>
          <w:rFonts w:ascii="Times" w:hAnsi="Times"/>
        </w:rPr>
        <w:t xml:space="preserve">only received </w:t>
      </w:r>
      <w:r w:rsidRPr="003252A5">
        <w:rPr>
          <w:rFonts w:ascii="Times" w:hAnsi="Times"/>
          <w:u w:val="single"/>
        </w:rPr>
        <w:t>temporary</w:t>
      </w:r>
      <w:r>
        <w:rPr>
          <w:rFonts w:ascii="Times" w:hAnsi="Times"/>
        </w:rPr>
        <w:t xml:space="preserve"> Authorisation under Regulation 174 of the Human Medicine Regulations </w:t>
      </w:r>
      <w:r w:rsidR="00B17C5F">
        <w:rPr>
          <w:rFonts w:ascii="Times" w:hAnsi="Times"/>
        </w:rPr>
        <w:t>Act</w:t>
      </w:r>
      <w:r w:rsidR="00FB2007">
        <w:rPr>
          <w:rFonts w:ascii="Times" w:hAnsi="Times"/>
        </w:rPr>
        <w:t xml:space="preserve"> (2012)</w:t>
      </w:r>
      <w:r w:rsidR="00B17C5F">
        <w:rPr>
          <w:rFonts w:ascii="Times" w:hAnsi="Times"/>
        </w:rPr>
        <w:t xml:space="preserve">. </w:t>
      </w:r>
      <w:r>
        <w:rPr>
          <w:rFonts w:ascii="Times" w:hAnsi="Times"/>
        </w:rPr>
        <w:t xml:space="preserve">The long-term effects and safety of the treatment in recipients are unknown. It is important to note that the Corona Virus ‘vaccines’ are the world’s first introduction to the synthetic m-RNA technology and all previous immunisations worked in a totally different manner, by way of introducing a deactivated or weakened virus to the body to trigger a natural arousal of the immune system against it. As detailed by </w:t>
      </w:r>
      <w:r w:rsidR="009A3F9A">
        <w:rPr>
          <w:rFonts w:ascii="Times" w:hAnsi="Times"/>
        </w:rPr>
        <w:t xml:space="preserve">Dr Mike </w:t>
      </w:r>
      <w:r w:rsidR="00B327BC">
        <w:rPr>
          <w:rFonts w:ascii="Times" w:hAnsi="Times"/>
        </w:rPr>
        <w:t>Y</w:t>
      </w:r>
      <w:r w:rsidR="009A3F9A">
        <w:rPr>
          <w:rFonts w:ascii="Times" w:hAnsi="Times"/>
        </w:rPr>
        <w:t>eadon</w:t>
      </w:r>
      <w:r>
        <w:rPr>
          <w:rFonts w:ascii="Times" w:hAnsi="Times"/>
        </w:rPr>
        <w:t xml:space="preserve">, the risks anticipated by this innovative medical treatment are hereby enclosed as </w:t>
      </w:r>
      <w:r w:rsidRPr="009A3F9A">
        <w:rPr>
          <w:rFonts w:ascii="Times" w:hAnsi="Times"/>
        </w:rPr>
        <w:t xml:space="preserve">Appendix </w:t>
      </w:r>
      <w:r w:rsidR="00583F59" w:rsidRPr="009A3F9A">
        <w:rPr>
          <w:rFonts w:ascii="Times" w:hAnsi="Times"/>
        </w:rPr>
        <w:t>1</w:t>
      </w:r>
      <w:r>
        <w:rPr>
          <w:rFonts w:ascii="Times" w:hAnsi="Times"/>
        </w:rPr>
        <w:t xml:space="preserve"> to this </w:t>
      </w:r>
      <w:r w:rsidR="00FB2007">
        <w:rPr>
          <w:rFonts w:ascii="Times" w:hAnsi="Times"/>
        </w:rPr>
        <w:t>request</w:t>
      </w:r>
      <w:r>
        <w:rPr>
          <w:rFonts w:ascii="Times" w:hAnsi="Times"/>
        </w:rPr>
        <w:t>.</w:t>
      </w:r>
      <w:r w:rsidR="00AE24CA">
        <w:rPr>
          <w:rFonts w:ascii="Times" w:hAnsi="Times"/>
        </w:rPr>
        <w:t xml:space="preserve"> </w:t>
      </w:r>
    </w:p>
    <w:p w14:paraId="7145AAD0" w14:textId="77777777" w:rsidR="006C525E" w:rsidRDefault="006C525E" w:rsidP="00AE24CA">
      <w:pPr>
        <w:spacing w:line="360" w:lineRule="auto"/>
        <w:ind w:left="720" w:hanging="720"/>
        <w:jc w:val="both"/>
        <w:rPr>
          <w:rFonts w:ascii="Times" w:hAnsi="Times"/>
        </w:rPr>
      </w:pPr>
    </w:p>
    <w:p w14:paraId="0F4C59D6" w14:textId="15450955" w:rsidR="006C525E" w:rsidRDefault="006C525E" w:rsidP="00AE24CA">
      <w:pPr>
        <w:spacing w:line="360" w:lineRule="auto"/>
        <w:ind w:left="720" w:hanging="720"/>
        <w:jc w:val="both"/>
        <w:rPr>
          <w:rFonts w:ascii="Times" w:hAnsi="Times"/>
        </w:rPr>
      </w:pPr>
      <w:r>
        <w:rPr>
          <w:rFonts w:ascii="Times" w:hAnsi="Times"/>
          <w:i/>
          <w:iCs/>
        </w:rPr>
        <w:t>4</w:t>
      </w:r>
      <w:r>
        <w:rPr>
          <w:rFonts w:ascii="Times" w:hAnsi="Times"/>
          <w:i/>
          <w:iCs/>
        </w:rPr>
        <w:tab/>
      </w:r>
      <w:r w:rsidR="00AE24CA" w:rsidRPr="00AE24CA">
        <w:rPr>
          <w:rFonts w:ascii="Times" w:hAnsi="Times"/>
        </w:rPr>
        <w:t>All Phase 3 COVID-19 vaccine trials are ongoing and not due to conclude until late 2022/early 2023. The vaccines are, therefore, currently experimental with only limited short-term and no long-term adult safety data available. In addition,</w:t>
      </w:r>
      <w:r w:rsidR="00987414">
        <w:rPr>
          <w:rFonts w:ascii="Times" w:hAnsi="Times"/>
        </w:rPr>
        <w:t xml:space="preserve"> they</w:t>
      </w:r>
      <w:r w:rsidR="00AE24CA" w:rsidRPr="00AE24CA">
        <w:rPr>
          <w:rFonts w:ascii="Times" w:hAnsi="Times"/>
        </w:rPr>
        <w:t xml:space="preserve"> are using a completely new mRNA vaccine technology, which has never previously been approved for use in humans. The mRNA is effectively a pro-drug and it is not known how much spike protein any individual will produce. Potential late-onset effects can take months or years to become apparent. The limited children’s trials undertaken to date are totally underpowered to rule out uncommon but severe side effects.</w:t>
      </w:r>
      <w:r w:rsidR="00AE24CA">
        <w:rPr>
          <w:rFonts w:ascii="Times" w:hAnsi="Times"/>
        </w:rPr>
        <w:t xml:space="preserve"> </w:t>
      </w:r>
    </w:p>
    <w:p w14:paraId="6651F29E" w14:textId="77777777" w:rsidR="006C525E" w:rsidRDefault="006C525E" w:rsidP="00AE24CA">
      <w:pPr>
        <w:spacing w:line="360" w:lineRule="auto"/>
        <w:ind w:left="720" w:hanging="720"/>
        <w:jc w:val="both"/>
        <w:rPr>
          <w:rFonts w:ascii="Times" w:hAnsi="Times"/>
        </w:rPr>
      </w:pPr>
    </w:p>
    <w:p w14:paraId="7AC65C89" w14:textId="33611E98" w:rsidR="00AE24CA" w:rsidRPr="00AE24CA" w:rsidRDefault="006C525E" w:rsidP="00AE24CA">
      <w:pPr>
        <w:spacing w:line="360" w:lineRule="auto"/>
        <w:ind w:left="720" w:hanging="720"/>
        <w:jc w:val="both"/>
        <w:rPr>
          <w:rFonts w:ascii="Times" w:hAnsi="Times"/>
        </w:rPr>
      </w:pPr>
      <w:r>
        <w:rPr>
          <w:rFonts w:ascii="Times" w:hAnsi="Times"/>
          <w:i/>
          <w:iCs/>
        </w:rPr>
        <w:t>5</w:t>
      </w:r>
      <w:r>
        <w:rPr>
          <w:rFonts w:ascii="Times" w:hAnsi="Times"/>
          <w:i/>
          <w:iCs/>
        </w:rPr>
        <w:tab/>
      </w:r>
      <w:r w:rsidR="00AE24CA">
        <w:rPr>
          <w:rFonts w:ascii="Times" w:hAnsi="Times"/>
        </w:rPr>
        <w:t>The Covid-19 ‘vaccines’ do not meet the requirements to be categorised as vaccines and are in fact gene therapy (Appendix 8). The Merriam-Webster dictionary quietly changed the definition of the term ‘vaccine’ to include components of the COVID-19 m-RNA injection. The definition of vaccine was specifically changed due to the Covid-19 injection on February 5</w:t>
      </w:r>
      <w:r w:rsidR="00AE24CA" w:rsidRPr="000C66D9">
        <w:rPr>
          <w:rFonts w:ascii="Times" w:hAnsi="Times"/>
          <w:vertAlign w:val="superscript"/>
        </w:rPr>
        <w:t>th</w:t>
      </w:r>
      <w:r w:rsidR="00AE24CA">
        <w:rPr>
          <w:rFonts w:ascii="Times" w:hAnsi="Times"/>
        </w:rPr>
        <w:t xml:space="preserve"> 2021. Dr </w:t>
      </w:r>
      <w:r w:rsidR="00987414">
        <w:rPr>
          <w:rFonts w:ascii="Times" w:hAnsi="Times"/>
        </w:rPr>
        <w:t>Mike Yeadon, joint applicant on this request, asserts that</w:t>
      </w:r>
      <w:r w:rsidR="00AE24CA">
        <w:rPr>
          <w:rFonts w:ascii="Times" w:hAnsi="Times"/>
        </w:rPr>
        <w:t xml:space="preserve"> claims calling the Covid-19 injections a </w:t>
      </w:r>
      <w:r w:rsidR="00987414">
        <w:rPr>
          <w:rFonts w:ascii="Times" w:hAnsi="Times"/>
        </w:rPr>
        <w:t xml:space="preserve">‘vaccine is </w:t>
      </w:r>
      <w:r w:rsidR="00AE24CA">
        <w:rPr>
          <w:rFonts w:ascii="Times" w:hAnsi="Times"/>
        </w:rPr>
        <w:t xml:space="preserve">public manipulation </w:t>
      </w:r>
      <w:r w:rsidR="00694A31">
        <w:rPr>
          <w:rFonts w:ascii="Times" w:hAnsi="Times"/>
        </w:rPr>
        <w:t>and</w:t>
      </w:r>
      <w:r w:rsidR="00AE24CA">
        <w:rPr>
          <w:rFonts w:ascii="Times" w:hAnsi="Times"/>
        </w:rPr>
        <w:t xml:space="preserve"> misrepresentation of clinical </w:t>
      </w:r>
      <w:r w:rsidR="00AE24CA">
        <w:rPr>
          <w:rFonts w:ascii="Times" w:hAnsi="Times"/>
        </w:rPr>
        <w:lastRenderedPageBreak/>
        <w:t xml:space="preserve">treatment. It’s not a vaccination. It’s not prohibiting infection. It’s not a prohibiting transmission device. </w:t>
      </w:r>
      <w:r w:rsidR="00AE24CA" w:rsidRPr="00CC1E40">
        <w:rPr>
          <w:rFonts w:ascii="Times" w:hAnsi="Times"/>
        </w:rPr>
        <w:t>It’s a means by which your body is conscripted to make the toxin that then allegedly your body somehow gets used to dealing with</w:t>
      </w:r>
      <w:r w:rsidR="00987414">
        <w:rPr>
          <w:rFonts w:ascii="Times" w:hAnsi="Times"/>
        </w:rPr>
        <w:t xml:space="preserve"> it</w:t>
      </w:r>
      <w:r w:rsidR="00AE24CA" w:rsidRPr="00CC1E40">
        <w:rPr>
          <w:rFonts w:ascii="Times" w:hAnsi="Times"/>
        </w:rPr>
        <w:t>, but unlike a vaccine, which is to trigger the immune response, this is to trigger the creation of the toxin</w:t>
      </w:r>
      <w:r w:rsidR="00AE24CA">
        <w:rPr>
          <w:rFonts w:ascii="Times" w:hAnsi="Times"/>
        </w:rPr>
        <w:t>.’</w:t>
      </w:r>
      <w:r w:rsidR="00AE24CA" w:rsidRPr="00CC1E40">
        <w:rPr>
          <w:rFonts w:ascii="Verdana" w:eastAsia="Times New Roman" w:hAnsi="Verdana" w:cs="Times New Roman"/>
          <w:color w:val="222222"/>
          <w:sz w:val="23"/>
          <w:szCs w:val="23"/>
          <w:lang w:eastAsia="en-GB"/>
        </w:rPr>
        <w:t xml:space="preserve"> </w:t>
      </w:r>
      <w:r w:rsidR="00AE24CA" w:rsidRPr="00CC1E40">
        <w:rPr>
          <w:rFonts w:ascii="Times" w:hAnsi="Times"/>
        </w:rPr>
        <w:t xml:space="preserve">MRNA uses the </w:t>
      </w:r>
      <w:r w:rsidR="00B72019">
        <w:rPr>
          <w:rFonts w:ascii="Times" w:hAnsi="Times"/>
        </w:rPr>
        <w:t>c</w:t>
      </w:r>
      <w:r w:rsidR="00AE24CA" w:rsidRPr="00CC1E40">
        <w:rPr>
          <w:rFonts w:ascii="Times" w:hAnsi="Times"/>
        </w:rPr>
        <w:t>ell’s machinery to synthesize proteins that are supposed to resemble the SPIKE protein of the virus, which is what it uses to enter cells via the ACE2 receptor. These proteins are then identified by the immune system, which builds antibodies against them. The real concern is that these proteins could accumulate in the body especially in regions of high concentration of ACE2 receptors, such as the gonads.</w:t>
      </w:r>
      <w:r w:rsidR="00AE24CA">
        <w:rPr>
          <w:rFonts w:ascii="Times" w:hAnsi="Times"/>
        </w:rPr>
        <w:t xml:space="preserve"> </w:t>
      </w:r>
      <w:r w:rsidR="00AE24CA" w:rsidRPr="00CC1E40">
        <w:rPr>
          <w:rFonts w:ascii="Times" w:hAnsi="Times"/>
        </w:rPr>
        <w:t>If the immune system then attacks the location where they accumulate, then yo</w:t>
      </w:r>
      <w:r w:rsidR="00987414">
        <w:rPr>
          <w:rFonts w:ascii="Times" w:hAnsi="Times"/>
        </w:rPr>
        <w:t>u</w:t>
      </w:r>
      <w:r w:rsidR="00AE24CA" w:rsidRPr="00CC1E40">
        <w:rPr>
          <w:rFonts w:ascii="Times" w:hAnsi="Times"/>
        </w:rPr>
        <w:t xml:space="preserve"> could be dealing with an auto-immune condition</w:t>
      </w:r>
      <w:r w:rsidR="00AE24CA">
        <w:rPr>
          <w:rFonts w:ascii="Times" w:hAnsi="Times"/>
        </w:rPr>
        <w:t>.</w:t>
      </w:r>
    </w:p>
    <w:p w14:paraId="6E3EE678" w14:textId="7E1C8320" w:rsidR="00C97925" w:rsidRDefault="00C97925" w:rsidP="003252A5">
      <w:pPr>
        <w:spacing w:line="360" w:lineRule="auto"/>
        <w:jc w:val="both"/>
        <w:rPr>
          <w:rFonts w:ascii="Times" w:hAnsi="Times"/>
        </w:rPr>
      </w:pPr>
    </w:p>
    <w:p w14:paraId="602BD956" w14:textId="3EA94BC7" w:rsidR="00746611" w:rsidRPr="00746611" w:rsidRDefault="006C525E" w:rsidP="007836CC">
      <w:pPr>
        <w:spacing w:line="360" w:lineRule="auto"/>
        <w:ind w:left="720" w:hanging="720"/>
        <w:jc w:val="both"/>
        <w:rPr>
          <w:rFonts w:ascii="Times" w:hAnsi="Times"/>
          <w:b/>
          <w:bCs/>
          <w:u w:val="single"/>
        </w:rPr>
      </w:pPr>
      <w:r>
        <w:rPr>
          <w:rFonts w:ascii="Times" w:hAnsi="Times"/>
          <w:i/>
          <w:iCs/>
        </w:rPr>
        <w:t>6</w:t>
      </w:r>
      <w:r w:rsidR="00A4448E" w:rsidRPr="001A6A27">
        <w:rPr>
          <w:rFonts w:ascii="Times" w:hAnsi="Times"/>
          <w:i/>
          <w:iCs/>
        </w:rPr>
        <w:tab/>
      </w:r>
      <w:r w:rsidR="00746611">
        <w:rPr>
          <w:rFonts w:ascii="Times" w:hAnsi="Times"/>
          <w:b/>
          <w:bCs/>
          <w:u w:val="single"/>
        </w:rPr>
        <w:t>PCR Tests</w:t>
      </w:r>
    </w:p>
    <w:p w14:paraId="44A60F9F" w14:textId="28F88FB0" w:rsidR="00962EFE" w:rsidRDefault="001A6A27" w:rsidP="006C525E">
      <w:pPr>
        <w:spacing w:line="360" w:lineRule="auto"/>
        <w:ind w:left="720"/>
        <w:jc w:val="both"/>
        <w:rPr>
          <w:rFonts w:ascii="Times" w:hAnsi="Times"/>
        </w:rPr>
      </w:pPr>
      <w:r>
        <w:rPr>
          <w:rFonts w:ascii="Times" w:hAnsi="Times"/>
        </w:rPr>
        <w:t xml:space="preserve">A review </w:t>
      </w:r>
      <w:r w:rsidRPr="001A6A27">
        <w:rPr>
          <w:rFonts w:ascii="Times" w:hAnsi="Times"/>
        </w:rPr>
        <w:t>from the University of Oxford's Centre for Evidence-Based Medicine</w:t>
      </w:r>
      <w:r>
        <w:rPr>
          <w:rFonts w:ascii="Times" w:hAnsi="Times"/>
        </w:rPr>
        <w:t xml:space="preserve"> </w:t>
      </w:r>
      <w:r w:rsidRPr="00AE24CA">
        <w:rPr>
          <w:rFonts w:ascii="Times" w:hAnsi="Times"/>
        </w:rPr>
        <w:t>(Appendix 2)</w:t>
      </w:r>
      <w:r>
        <w:rPr>
          <w:rFonts w:ascii="Times" w:hAnsi="Times"/>
        </w:rPr>
        <w:t xml:space="preserve"> found that the standard PRC test is</w:t>
      </w:r>
      <w:r w:rsidRPr="001A6A27">
        <w:rPr>
          <w:rFonts w:ascii="Times" w:hAnsi="Times"/>
        </w:rPr>
        <w:t xml:space="preserve"> so sensitive, that it can detect old infections by pick</w:t>
      </w:r>
      <w:r>
        <w:rPr>
          <w:rFonts w:ascii="Times" w:hAnsi="Times"/>
        </w:rPr>
        <w:t>i</w:t>
      </w:r>
      <w:r w:rsidRPr="001A6A27">
        <w:rPr>
          <w:rFonts w:ascii="Times" w:hAnsi="Times"/>
        </w:rPr>
        <w:t>ng up fragments of dead viral cells.</w:t>
      </w:r>
      <w:r>
        <w:rPr>
          <w:rFonts w:ascii="Times" w:hAnsi="Times"/>
        </w:rPr>
        <w:t xml:space="preserve"> </w:t>
      </w:r>
      <w:r w:rsidRPr="001A6A27">
        <w:rPr>
          <w:rFonts w:ascii="Times" w:hAnsi="Times"/>
        </w:rPr>
        <w:t xml:space="preserve">Originally developed to detect the presence of DNA and RNA in biological samples, even its Nobel Prize-winning inventor Kary Mullis declared that PCR was never intended to diagnose a disease. It simply detects the presence of specific genetic material, which may or may not indicate infection. As </w:t>
      </w:r>
      <w:proofErr w:type="spellStart"/>
      <w:r w:rsidRPr="001A6A27">
        <w:rPr>
          <w:rFonts w:ascii="Times" w:hAnsi="Times"/>
        </w:rPr>
        <w:t>Dr.</w:t>
      </w:r>
      <w:proofErr w:type="spellEnd"/>
      <w:r w:rsidRPr="001A6A27">
        <w:rPr>
          <w:rFonts w:ascii="Times" w:hAnsi="Times"/>
        </w:rPr>
        <w:t xml:space="preserve"> </w:t>
      </w:r>
      <w:r w:rsidR="007836CC">
        <w:rPr>
          <w:rFonts w:ascii="Times" w:hAnsi="Times"/>
        </w:rPr>
        <w:t xml:space="preserve">Kary </w:t>
      </w:r>
      <w:r w:rsidRPr="001A6A27">
        <w:rPr>
          <w:rFonts w:ascii="Times" w:hAnsi="Times"/>
        </w:rPr>
        <w:t>Mullis put it, the PCR technique can find almost anything in anybody. The PCR test uses amplification cycles to find viral RNA. The sample is repeatedly chemically amplified to increase the RNA copies until they can be detected. Each “cycle” of amplification doubles the number of molecules in a sample. If you run enough cycles, you can effectively find a single molecule of any substance.</w:t>
      </w:r>
      <w:r w:rsidR="007836CC">
        <w:rPr>
          <w:rFonts w:ascii="Times" w:hAnsi="Times"/>
        </w:rPr>
        <w:t xml:space="preserve"> </w:t>
      </w:r>
      <w:r w:rsidR="00FF2BDC">
        <w:rPr>
          <w:rFonts w:ascii="Times" w:hAnsi="Times"/>
        </w:rPr>
        <w:t xml:space="preserve">Public Health England (PHE) </w:t>
      </w:r>
      <w:r w:rsidR="00C66B7A">
        <w:rPr>
          <w:rFonts w:ascii="Times" w:hAnsi="Times"/>
        </w:rPr>
        <w:t>policy confirms that the cycle threshold should be set around 25.6 and i</w:t>
      </w:r>
      <w:r w:rsidR="00987414">
        <w:rPr>
          <w:rFonts w:ascii="Times" w:hAnsi="Times"/>
        </w:rPr>
        <w:t>f t</w:t>
      </w:r>
      <w:r w:rsidR="007836CC">
        <w:rPr>
          <w:rFonts w:ascii="Times" w:hAnsi="Times"/>
        </w:rPr>
        <w:t xml:space="preserve">he </w:t>
      </w:r>
      <w:r w:rsidR="007836CC" w:rsidRPr="007836CC">
        <w:rPr>
          <w:rFonts w:ascii="Times" w:hAnsi="Times"/>
        </w:rPr>
        <w:t xml:space="preserve">machine must run more than 25 to 35 cycles </w:t>
      </w:r>
      <w:r w:rsidR="00863A25">
        <w:rPr>
          <w:rFonts w:ascii="Times" w:hAnsi="Times"/>
        </w:rPr>
        <w:t xml:space="preserve">(Appendix 2a) </w:t>
      </w:r>
      <w:r w:rsidR="007836CC" w:rsidRPr="007836CC">
        <w:rPr>
          <w:rFonts w:ascii="Times" w:hAnsi="Times"/>
        </w:rPr>
        <w:t>to get the sample to the test’s Limit of Detection, there isn’t enough virus in the sample to matter clinically</w:t>
      </w:r>
      <w:r w:rsidR="00987414">
        <w:rPr>
          <w:rFonts w:ascii="Times" w:hAnsi="Times"/>
        </w:rPr>
        <w:t>.</w:t>
      </w:r>
      <w:r w:rsidR="007836CC">
        <w:rPr>
          <w:rFonts w:ascii="Times" w:hAnsi="Times"/>
        </w:rPr>
        <w:t xml:space="preserve"> </w:t>
      </w:r>
    </w:p>
    <w:p w14:paraId="17F5D880" w14:textId="4D7F73C0" w:rsidR="00962EFE" w:rsidRDefault="00962EFE" w:rsidP="006C525E">
      <w:pPr>
        <w:spacing w:line="360" w:lineRule="auto"/>
        <w:ind w:left="720"/>
        <w:jc w:val="both"/>
        <w:rPr>
          <w:rFonts w:ascii="Times" w:hAnsi="Times"/>
        </w:rPr>
      </w:pPr>
    </w:p>
    <w:p w14:paraId="2D887101" w14:textId="0008C11F" w:rsidR="00962EFE" w:rsidRDefault="00962EFE" w:rsidP="00962EFE">
      <w:pPr>
        <w:spacing w:line="360" w:lineRule="auto"/>
        <w:jc w:val="both"/>
        <w:rPr>
          <w:rFonts w:ascii="Times" w:hAnsi="Times"/>
        </w:rPr>
      </w:pPr>
      <w:r>
        <w:rPr>
          <w:rFonts w:ascii="Times" w:hAnsi="Times"/>
          <w:noProof/>
          <w:lang w:val="nl-NL" w:eastAsia="nl-NL"/>
        </w:rPr>
        <w:lastRenderedPageBreak/>
        <w:drawing>
          <wp:inline distT="0" distB="0" distL="0" distR="0" wp14:anchorId="0DABC145" wp14:editId="4C811E04">
            <wp:extent cx="5280837" cy="3903748"/>
            <wp:effectExtent l="0" t="0" r="2540" b="0"/>
            <wp:docPr id="19" name="Picture 1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graphical user interfac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281992" cy="3904602"/>
                    </a:xfrm>
                    <a:prstGeom prst="rect">
                      <a:avLst/>
                    </a:prstGeom>
                  </pic:spPr>
                </pic:pic>
              </a:graphicData>
            </a:graphic>
          </wp:inline>
        </w:drawing>
      </w:r>
      <w:r>
        <w:rPr>
          <w:rFonts w:ascii="Times" w:hAnsi="Times"/>
        </w:rPr>
        <w:t>(Appendix 2a)</w:t>
      </w:r>
    </w:p>
    <w:p w14:paraId="6AE5762F" w14:textId="77777777" w:rsidR="00962EFE" w:rsidRDefault="00962EFE" w:rsidP="00962EFE">
      <w:pPr>
        <w:spacing w:line="360" w:lineRule="auto"/>
        <w:jc w:val="both"/>
        <w:rPr>
          <w:rFonts w:ascii="Times" w:hAnsi="Times"/>
        </w:rPr>
      </w:pPr>
    </w:p>
    <w:p w14:paraId="12EF03C1" w14:textId="0C7E306B" w:rsidR="00962EFE" w:rsidRDefault="00987414" w:rsidP="00962EFE">
      <w:pPr>
        <w:spacing w:line="360" w:lineRule="auto"/>
        <w:ind w:left="720"/>
        <w:jc w:val="both"/>
        <w:rPr>
          <w:rFonts w:ascii="Times" w:hAnsi="Times"/>
        </w:rPr>
      </w:pPr>
      <w:r>
        <w:rPr>
          <w:rFonts w:ascii="Times" w:hAnsi="Times"/>
        </w:rPr>
        <w:t>W</w:t>
      </w:r>
      <w:r w:rsidR="007836CC">
        <w:rPr>
          <w:rFonts w:ascii="Times" w:hAnsi="Times"/>
        </w:rPr>
        <w:t>e have information from freedom of information requests that a</w:t>
      </w:r>
      <w:r w:rsidR="007836CC" w:rsidRPr="001A6A27">
        <w:rPr>
          <w:rFonts w:ascii="Times" w:hAnsi="Times"/>
        </w:rPr>
        <w:t>s many as</w:t>
      </w:r>
      <w:r w:rsidR="00863A25">
        <w:rPr>
          <w:rFonts w:ascii="Times" w:hAnsi="Times"/>
        </w:rPr>
        <w:t xml:space="preserve"> 40-</w:t>
      </w:r>
      <w:r w:rsidR="007836CC" w:rsidRPr="001A6A27">
        <w:rPr>
          <w:rFonts w:ascii="Times" w:hAnsi="Times"/>
        </w:rPr>
        <w:t>4</w:t>
      </w:r>
      <w:r w:rsidR="00863A25">
        <w:rPr>
          <w:rFonts w:ascii="Times" w:hAnsi="Times"/>
        </w:rPr>
        <w:t>5</w:t>
      </w:r>
      <w:r w:rsidR="007836CC" w:rsidRPr="001A6A27">
        <w:rPr>
          <w:rFonts w:ascii="Times" w:hAnsi="Times"/>
        </w:rPr>
        <w:t xml:space="preserve"> cycles </w:t>
      </w:r>
      <w:r w:rsidR="007836CC">
        <w:rPr>
          <w:rFonts w:ascii="Times" w:hAnsi="Times"/>
        </w:rPr>
        <w:t>are being</w:t>
      </w:r>
      <w:r w:rsidR="007836CC" w:rsidRPr="001A6A27">
        <w:rPr>
          <w:rFonts w:ascii="Times" w:hAnsi="Times"/>
        </w:rPr>
        <w:t xml:space="preserve"> carried out</w:t>
      </w:r>
      <w:r w:rsidR="007836CC">
        <w:rPr>
          <w:rFonts w:ascii="Times" w:hAnsi="Times"/>
        </w:rPr>
        <w:t xml:space="preserve"> (Appendix 3</w:t>
      </w:r>
      <w:r w:rsidR="00863A25">
        <w:rPr>
          <w:rFonts w:ascii="Times" w:hAnsi="Times"/>
        </w:rPr>
        <w:t>, 3a, 3b, 3c</w:t>
      </w:r>
      <w:r w:rsidR="007836CC">
        <w:rPr>
          <w:rFonts w:ascii="Times" w:hAnsi="Times"/>
        </w:rPr>
        <w:t xml:space="preserve">) </w:t>
      </w:r>
      <w:r w:rsidR="007836CC" w:rsidRPr="001A6A27">
        <w:rPr>
          <w:rFonts w:ascii="Times" w:hAnsi="Times"/>
        </w:rPr>
        <w:t>which is too many because it increases the chance of a positive result even without coronavirus RNA being present in the original sample</w:t>
      </w:r>
      <w:r w:rsidR="007836CC">
        <w:rPr>
          <w:rFonts w:ascii="Times" w:hAnsi="Times"/>
        </w:rPr>
        <w:t xml:space="preserve"> – hence the ‘asymptomatic’ individuals. </w:t>
      </w:r>
      <w:r w:rsidR="00FA4B3F">
        <w:rPr>
          <w:rFonts w:ascii="Times" w:hAnsi="Times"/>
        </w:rPr>
        <w:t>In addition to being completely unreliable the PCR tests also contain carcinogenic ethylene oxide</w:t>
      </w:r>
      <w:r w:rsidR="00962EFE">
        <w:rPr>
          <w:rFonts w:ascii="Times" w:hAnsi="Times"/>
        </w:rPr>
        <w:t xml:space="preserve">. </w:t>
      </w:r>
      <w:r w:rsidR="00FA4B3F">
        <w:rPr>
          <w:rFonts w:ascii="Times" w:hAnsi="Times"/>
        </w:rPr>
        <w:t>(Appendix 48)</w:t>
      </w:r>
    </w:p>
    <w:p w14:paraId="3C89C4FF" w14:textId="77777777" w:rsidR="00694A31" w:rsidRDefault="00694A31" w:rsidP="003252A5">
      <w:pPr>
        <w:spacing w:line="360" w:lineRule="auto"/>
        <w:jc w:val="both"/>
        <w:rPr>
          <w:rFonts w:ascii="Times" w:hAnsi="Times"/>
        </w:rPr>
      </w:pPr>
    </w:p>
    <w:p w14:paraId="59F06223" w14:textId="1C9392BE" w:rsidR="00AE24CA" w:rsidRPr="00B72019" w:rsidRDefault="006C525E" w:rsidP="00B72019">
      <w:pPr>
        <w:spacing w:line="360" w:lineRule="auto"/>
        <w:ind w:left="720" w:hanging="720"/>
        <w:jc w:val="both"/>
        <w:rPr>
          <w:rFonts w:ascii="Times" w:hAnsi="Times"/>
          <w:i/>
          <w:iCs/>
        </w:rPr>
      </w:pPr>
      <w:r>
        <w:rPr>
          <w:rFonts w:ascii="Times" w:hAnsi="Times"/>
          <w:i/>
          <w:iCs/>
        </w:rPr>
        <w:t>7</w:t>
      </w:r>
      <w:r w:rsidR="00A4448E" w:rsidRPr="007836CC">
        <w:rPr>
          <w:rFonts w:ascii="Times" w:hAnsi="Times"/>
          <w:i/>
          <w:iCs/>
        </w:rPr>
        <w:tab/>
      </w:r>
      <w:r w:rsidR="00AE24CA">
        <w:rPr>
          <w:rFonts w:ascii="Times" w:hAnsi="Times"/>
          <w:b/>
          <w:bCs/>
          <w:u w:val="single"/>
        </w:rPr>
        <w:t xml:space="preserve">Covid is a biological weapon - Gain of function research </w:t>
      </w:r>
    </w:p>
    <w:p w14:paraId="0EC06968" w14:textId="45BE3134" w:rsidR="00132721" w:rsidRDefault="007836CC" w:rsidP="00AE24CA">
      <w:pPr>
        <w:spacing w:line="360" w:lineRule="auto"/>
        <w:ind w:left="720"/>
        <w:jc w:val="both"/>
        <w:rPr>
          <w:rFonts w:ascii="Times" w:hAnsi="Times"/>
        </w:rPr>
      </w:pPr>
      <w:r>
        <w:rPr>
          <w:rFonts w:ascii="Times" w:hAnsi="Times"/>
        </w:rPr>
        <w:t xml:space="preserve">Chinese Virologist </w:t>
      </w:r>
      <w:r w:rsidRPr="007836CC">
        <w:rPr>
          <w:rFonts w:ascii="Times" w:hAnsi="Times"/>
        </w:rPr>
        <w:t>Li-Meng Yan</w:t>
      </w:r>
      <w:r>
        <w:rPr>
          <w:rFonts w:ascii="Times" w:hAnsi="Times"/>
        </w:rPr>
        <w:t xml:space="preserve"> </w:t>
      </w:r>
      <w:r w:rsidRPr="007836CC">
        <w:rPr>
          <w:rFonts w:ascii="Times" w:hAnsi="Times"/>
        </w:rPr>
        <w:t>was among the first researchers to study covid-19 in China</w:t>
      </w:r>
      <w:r w:rsidR="00132721">
        <w:rPr>
          <w:rFonts w:ascii="Times" w:hAnsi="Times"/>
        </w:rPr>
        <w:t xml:space="preserve"> </w:t>
      </w:r>
      <w:r w:rsidR="00132721" w:rsidRPr="00132721">
        <w:rPr>
          <w:rFonts w:ascii="Times" w:hAnsi="Times"/>
        </w:rPr>
        <w:t xml:space="preserve">after she was enlisted to </w:t>
      </w:r>
      <w:r w:rsidR="00987414" w:rsidRPr="00132721">
        <w:rPr>
          <w:rFonts w:ascii="Times" w:hAnsi="Times"/>
        </w:rPr>
        <w:t>investigate</w:t>
      </w:r>
      <w:r w:rsidR="00132721" w:rsidRPr="00132721">
        <w:rPr>
          <w:rFonts w:ascii="Times" w:hAnsi="Times"/>
        </w:rPr>
        <w:t xml:space="preserve"> the origin of the virus by superior Leo Poon.</w:t>
      </w:r>
      <w:r w:rsidR="00132721">
        <w:rPr>
          <w:rFonts w:ascii="Times" w:hAnsi="Times"/>
        </w:rPr>
        <w:t xml:space="preserve"> Dr Li-Meng Yan and her team published a report (Appendix 4) claiming that </w:t>
      </w:r>
      <w:r w:rsidR="00132721" w:rsidRPr="00132721">
        <w:rPr>
          <w:rFonts w:ascii="Times" w:hAnsi="Times"/>
        </w:rPr>
        <w:t>the novel coronavirus was developed “as a laboratory product created by using bat coronaviruses ZC45 and/or ZXC21 as a template and/or backbone.”</w:t>
      </w:r>
      <w:r w:rsidR="00132721">
        <w:rPr>
          <w:rFonts w:ascii="Times" w:hAnsi="Times"/>
        </w:rPr>
        <w:t xml:space="preserve"> </w:t>
      </w:r>
      <w:r w:rsidR="00132721" w:rsidRPr="00132721">
        <w:rPr>
          <w:rFonts w:ascii="Times" w:hAnsi="Times"/>
        </w:rPr>
        <w:t>The report states that “ZC45 and ZXC21 were discovered between July 2015 and February 2017 and isolated and characterized by the aforementioned military research laboratories.” It also says that when a non-military lab, the Shanghai Public Health Clinical Centre, published a </w:t>
      </w:r>
      <w:r w:rsidR="00132721" w:rsidRPr="00132721">
        <w:rPr>
          <w:rFonts w:ascii="Times" w:hAnsi="Times"/>
          <w:i/>
          <w:iCs/>
        </w:rPr>
        <w:t>Nature</w:t>
      </w:r>
      <w:r w:rsidR="00132721" w:rsidRPr="00132721">
        <w:rPr>
          <w:rFonts w:ascii="Times" w:hAnsi="Times"/>
        </w:rPr>
        <w:t> article reporting “a conflicting close phylogenetic relationship between SARS-CoV-2 and ZC45/ZXC2 rather than with RaTG13, was quickly shut down for ‘rectification.’”</w:t>
      </w:r>
      <w:r w:rsidR="00132721">
        <w:rPr>
          <w:rFonts w:ascii="Times" w:hAnsi="Times"/>
        </w:rPr>
        <w:t xml:space="preserve"> </w:t>
      </w:r>
      <w:r w:rsidR="00132721" w:rsidRPr="00132721">
        <w:rPr>
          <w:rFonts w:ascii="Times" w:hAnsi="Times"/>
        </w:rPr>
        <w:t xml:space="preserve">The report also accuses several publications of bowing to </w:t>
      </w:r>
      <w:r w:rsidR="00132721" w:rsidRPr="00132721">
        <w:rPr>
          <w:rFonts w:ascii="Times" w:hAnsi="Times"/>
        </w:rPr>
        <w:lastRenderedPageBreak/>
        <w:t>political pressure or of experiencing “conflicts of interest” so as not to publish findings that differ from the natural origin theory. “The existing scientific publications supporting a natural origin theory rely heavily on a single piece of evidence – a previously discovered bat coronavirus named RaTG13, which shares a 96% nucleotide sequence identity with SARS-CoV-2,”</w:t>
      </w:r>
      <w:r w:rsidR="00132721">
        <w:rPr>
          <w:rFonts w:ascii="Times" w:hAnsi="Times"/>
        </w:rPr>
        <w:t>.</w:t>
      </w:r>
    </w:p>
    <w:p w14:paraId="71BC3DD6" w14:textId="6FF47563" w:rsidR="00132721" w:rsidRDefault="00132721" w:rsidP="00132721">
      <w:pPr>
        <w:spacing w:line="360" w:lineRule="auto"/>
        <w:ind w:left="720" w:hanging="720"/>
        <w:jc w:val="both"/>
        <w:rPr>
          <w:rFonts w:ascii="Times" w:hAnsi="Times"/>
        </w:rPr>
      </w:pPr>
      <w:r>
        <w:rPr>
          <w:rFonts w:ascii="Times" w:hAnsi="Times"/>
          <w:i/>
          <w:iCs/>
        </w:rPr>
        <w:tab/>
      </w:r>
    </w:p>
    <w:p w14:paraId="10483B39" w14:textId="44DE5F5D" w:rsidR="00132721" w:rsidRDefault="006C525E" w:rsidP="00132721">
      <w:pPr>
        <w:spacing w:line="360" w:lineRule="auto"/>
        <w:ind w:left="720" w:hanging="720"/>
        <w:jc w:val="both"/>
        <w:rPr>
          <w:rFonts w:ascii="Times" w:hAnsi="Times"/>
        </w:rPr>
      </w:pPr>
      <w:r>
        <w:rPr>
          <w:rFonts w:ascii="Times" w:hAnsi="Times"/>
          <w:i/>
          <w:iCs/>
        </w:rPr>
        <w:t>8</w:t>
      </w:r>
      <w:r w:rsidR="00132721">
        <w:rPr>
          <w:rFonts w:ascii="Times" w:hAnsi="Times"/>
        </w:rPr>
        <w:tab/>
        <w:t>The National Institutes of Health (NIH) in the USA has admitted to funding of gain of function research on bat coronaviruses at China’s Wuhan lab – despite Dr Anthony Fauci repeatedly denying this. In a letter to Republican James Comer (Appendix 5)</w:t>
      </w:r>
      <w:r w:rsidR="003C0E54">
        <w:rPr>
          <w:rFonts w:ascii="Times" w:hAnsi="Times"/>
        </w:rPr>
        <w:t xml:space="preserve">, NIH’s principal deputy director A. </w:t>
      </w:r>
      <w:proofErr w:type="spellStart"/>
      <w:r w:rsidR="003C0E54">
        <w:rPr>
          <w:rFonts w:ascii="Times" w:hAnsi="Times"/>
        </w:rPr>
        <w:t>Tabak</w:t>
      </w:r>
      <w:proofErr w:type="spellEnd"/>
      <w:r w:rsidR="003C0E54">
        <w:rPr>
          <w:rFonts w:ascii="Times" w:hAnsi="Times"/>
        </w:rPr>
        <w:t xml:space="preserve">, blamed </w:t>
      </w:r>
      <w:proofErr w:type="spellStart"/>
      <w:r w:rsidR="003C0E54">
        <w:rPr>
          <w:rFonts w:ascii="Times" w:hAnsi="Times"/>
        </w:rPr>
        <w:t>EcoHealth</w:t>
      </w:r>
      <w:proofErr w:type="spellEnd"/>
      <w:r w:rsidR="003C0E54">
        <w:rPr>
          <w:rFonts w:ascii="Times" w:hAnsi="Times"/>
        </w:rPr>
        <w:t xml:space="preserve"> Alliance – that funnelled US funds to the Wuhan lab – for not being transparent about the work it was doing.  British scientist Peter </w:t>
      </w:r>
      <w:proofErr w:type="spellStart"/>
      <w:r w:rsidR="003C0E54">
        <w:rPr>
          <w:rFonts w:ascii="Times" w:hAnsi="Times"/>
        </w:rPr>
        <w:t>Daszak</w:t>
      </w:r>
      <w:proofErr w:type="spellEnd"/>
      <w:r w:rsidR="003C0E54">
        <w:rPr>
          <w:rFonts w:ascii="Times" w:hAnsi="Times"/>
        </w:rPr>
        <w:t xml:space="preserve"> who runs </w:t>
      </w:r>
      <w:proofErr w:type="spellStart"/>
      <w:r w:rsidR="003C0E54">
        <w:rPr>
          <w:rFonts w:ascii="Times" w:hAnsi="Times"/>
        </w:rPr>
        <w:t>EcoHealth</w:t>
      </w:r>
      <w:proofErr w:type="spellEnd"/>
      <w:r w:rsidR="003C0E54">
        <w:rPr>
          <w:rFonts w:ascii="Times" w:hAnsi="Times"/>
        </w:rPr>
        <w:t xml:space="preserve"> is accused by Tabak of failing to comply with the terms of the grant. As recently as </w:t>
      </w:r>
      <w:r w:rsidR="00530921">
        <w:rPr>
          <w:rFonts w:ascii="Times" w:hAnsi="Times"/>
        </w:rPr>
        <w:t>November 2021</w:t>
      </w:r>
      <w:r w:rsidR="003C0E54">
        <w:rPr>
          <w:rFonts w:ascii="Times" w:hAnsi="Times"/>
        </w:rPr>
        <w:t xml:space="preserve"> Fauci was accused of lying about gain of function research after documents obtained by the intercept (Appendix 6) detailed grants given to </w:t>
      </w:r>
      <w:proofErr w:type="spellStart"/>
      <w:r w:rsidR="003C0E54">
        <w:rPr>
          <w:rFonts w:ascii="Times" w:hAnsi="Times"/>
        </w:rPr>
        <w:t>EcoHealth</w:t>
      </w:r>
      <w:proofErr w:type="spellEnd"/>
      <w:r w:rsidR="003C0E54">
        <w:rPr>
          <w:rFonts w:ascii="Times" w:hAnsi="Times"/>
        </w:rPr>
        <w:t xml:space="preserve"> Alliance for bat coronavirus studies. The $3.1 million grant was awarded for a five-year period between 2014 and 2019. After the funding was renewed in 2019, it was suspended by the trump administration in April 2020. The grant directed $599,000 to the Wuhan institute of Virology for bat coronavirus research. </w:t>
      </w:r>
    </w:p>
    <w:p w14:paraId="4F440E80" w14:textId="00ED2217" w:rsidR="00AE4918" w:rsidRDefault="00AE4918" w:rsidP="00AE4918">
      <w:pPr>
        <w:spacing w:line="360" w:lineRule="auto"/>
        <w:jc w:val="both"/>
        <w:rPr>
          <w:rFonts w:ascii="Times" w:hAnsi="Times"/>
        </w:rPr>
      </w:pPr>
    </w:p>
    <w:p w14:paraId="369DE1C3" w14:textId="0F1514EB" w:rsidR="00CC1E40" w:rsidRDefault="006C525E" w:rsidP="00AE24CA">
      <w:pPr>
        <w:spacing w:line="360" w:lineRule="auto"/>
        <w:ind w:left="720" w:hanging="720"/>
        <w:jc w:val="both"/>
        <w:rPr>
          <w:rFonts w:ascii="Times" w:hAnsi="Times"/>
        </w:rPr>
      </w:pPr>
      <w:r>
        <w:rPr>
          <w:rFonts w:ascii="Times" w:hAnsi="Times"/>
          <w:i/>
          <w:iCs/>
        </w:rPr>
        <w:t>9</w:t>
      </w:r>
      <w:r w:rsidR="00457C2F">
        <w:rPr>
          <w:rFonts w:ascii="Times" w:hAnsi="Times"/>
        </w:rPr>
        <w:tab/>
      </w:r>
      <w:r w:rsidR="00AE4918" w:rsidRPr="00AE4918">
        <w:rPr>
          <w:rFonts w:ascii="Times" w:hAnsi="Times"/>
        </w:rPr>
        <w:t xml:space="preserve">British Professor Angus Dalgleish and Norwegian scientist </w:t>
      </w:r>
      <w:proofErr w:type="spellStart"/>
      <w:r w:rsidR="00AE4918" w:rsidRPr="00AE4918">
        <w:rPr>
          <w:rFonts w:ascii="Times" w:hAnsi="Times"/>
        </w:rPr>
        <w:t>Dr.</w:t>
      </w:r>
      <w:proofErr w:type="spellEnd"/>
      <w:r w:rsidR="00AE4918" w:rsidRPr="00AE4918">
        <w:rPr>
          <w:rFonts w:ascii="Times" w:hAnsi="Times"/>
        </w:rPr>
        <w:t xml:space="preserve"> </w:t>
      </w:r>
      <w:proofErr w:type="spellStart"/>
      <w:r w:rsidR="00AE4918" w:rsidRPr="00AE4918">
        <w:rPr>
          <w:rFonts w:ascii="Times" w:hAnsi="Times"/>
        </w:rPr>
        <w:t>Birger</w:t>
      </w:r>
      <w:proofErr w:type="spellEnd"/>
      <w:r w:rsidR="00AE4918" w:rsidRPr="00AE4918">
        <w:rPr>
          <w:rFonts w:ascii="Times" w:hAnsi="Times"/>
        </w:rPr>
        <w:t xml:space="preserve"> </w:t>
      </w:r>
      <w:proofErr w:type="spellStart"/>
      <w:r w:rsidR="00AE4918" w:rsidRPr="00AE4918">
        <w:rPr>
          <w:rFonts w:ascii="Times" w:hAnsi="Times"/>
        </w:rPr>
        <w:t>Sørensen</w:t>
      </w:r>
      <w:proofErr w:type="spellEnd"/>
      <w:r w:rsidR="00AE4918" w:rsidRPr="00AE4918">
        <w:rPr>
          <w:rFonts w:ascii="Times" w:hAnsi="Times"/>
        </w:rPr>
        <w:t xml:space="preserve">, </w:t>
      </w:r>
      <w:r w:rsidR="00AE4918">
        <w:rPr>
          <w:rFonts w:ascii="Times" w:hAnsi="Times"/>
        </w:rPr>
        <w:t xml:space="preserve">published a report in the </w:t>
      </w:r>
      <w:r w:rsidR="00AE4918" w:rsidRPr="00AE4918">
        <w:rPr>
          <w:rFonts w:ascii="Times" w:hAnsi="Times"/>
          <w:i/>
          <w:iCs/>
        </w:rPr>
        <w:t>Quarterly Review of Biophysics</w:t>
      </w:r>
      <w:r w:rsidR="00AE4918">
        <w:rPr>
          <w:rFonts w:ascii="Times" w:hAnsi="Times"/>
        </w:rPr>
        <w:t xml:space="preserve"> (Appendix 7)</w:t>
      </w:r>
      <w:r w:rsidR="00AE4918" w:rsidRPr="00AE4918">
        <w:rPr>
          <w:rFonts w:ascii="Times" w:hAnsi="Times"/>
        </w:rPr>
        <w:t xml:space="preserve"> </w:t>
      </w:r>
      <w:r w:rsidR="00AE4918">
        <w:rPr>
          <w:rFonts w:ascii="Times" w:hAnsi="Times"/>
        </w:rPr>
        <w:t xml:space="preserve">and </w:t>
      </w:r>
      <w:r w:rsidR="00AE4918" w:rsidRPr="00AE4918">
        <w:rPr>
          <w:rFonts w:ascii="Times" w:hAnsi="Times"/>
        </w:rPr>
        <w:t>claim that the coronavirus's spike protein contains sequences that appear to be artificially inserted.</w:t>
      </w:r>
      <w:r w:rsidR="00AE4918">
        <w:rPr>
          <w:rFonts w:ascii="Times" w:hAnsi="Times"/>
        </w:rPr>
        <w:t xml:space="preserve"> Th</w:t>
      </w:r>
      <w:r w:rsidR="00530921">
        <w:rPr>
          <w:rFonts w:ascii="Times" w:hAnsi="Times"/>
        </w:rPr>
        <w:t>e</w:t>
      </w:r>
      <w:r w:rsidR="00AE4918">
        <w:rPr>
          <w:rFonts w:ascii="Times" w:hAnsi="Times"/>
        </w:rPr>
        <w:t xml:space="preserve">y claim they </w:t>
      </w:r>
      <w:r w:rsidR="00AE4918" w:rsidRPr="00AE4918">
        <w:rPr>
          <w:rFonts w:ascii="Times" w:hAnsi="Times"/>
        </w:rPr>
        <w:t>had 'prima facie evidence of retro-engineering in </w:t>
      </w:r>
      <w:hyperlink r:id="rId11" w:history="1">
        <w:r w:rsidR="00AE4918" w:rsidRPr="00AE4918">
          <w:rPr>
            <w:rStyle w:val="Hyperlink"/>
            <w:rFonts w:ascii="Times" w:hAnsi="Times"/>
            <w:color w:val="auto"/>
            <w:u w:val="none"/>
          </w:rPr>
          <w:t>China</w:t>
        </w:r>
      </w:hyperlink>
      <w:r w:rsidR="00AE4918" w:rsidRPr="00AE4918">
        <w:rPr>
          <w:rFonts w:ascii="Times" w:hAnsi="Times"/>
        </w:rPr>
        <w:t>' for a year - but were ignored by academics and major journals.   Dalgleish is a professor of oncology at St George's University, </w:t>
      </w:r>
      <w:hyperlink r:id="rId12" w:history="1">
        <w:r w:rsidR="00AE4918" w:rsidRPr="00AE4918">
          <w:rPr>
            <w:rStyle w:val="Hyperlink"/>
            <w:rFonts w:ascii="Times" w:hAnsi="Times"/>
            <w:color w:val="auto"/>
            <w:u w:val="none"/>
          </w:rPr>
          <w:t>London</w:t>
        </w:r>
      </w:hyperlink>
      <w:r w:rsidR="00AE4918" w:rsidRPr="00AE4918">
        <w:rPr>
          <w:rFonts w:ascii="Times" w:hAnsi="Times"/>
        </w:rPr>
        <w:t>, and is best known for his breakthrough creating the first working 'HIV vaccine', to treat diagnosed patients and allow them to go off medication for months.</w:t>
      </w:r>
      <w:r w:rsidR="00AE4918">
        <w:rPr>
          <w:rFonts w:ascii="Times" w:hAnsi="Times"/>
        </w:rPr>
        <w:t xml:space="preserve"> </w:t>
      </w:r>
      <w:r w:rsidR="00AE4918" w:rsidRPr="00AE4918">
        <w:rPr>
          <w:rFonts w:ascii="Times" w:hAnsi="Times"/>
        </w:rPr>
        <w:t xml:space="preserve">While analysing COVID-19 samples last year in an attempt to create a vaccine, </w:t>
      </w:r>
      <w:proofErr w:type="spellStart"/>
      <w:r w:rsidR="00AE4918" w:rsidRPr="00AE4918">
        <w:rPr>
          <w:rFonts w:ascii="Times" w:hAnsi="Times"/>
        </w:rPr>
        <w:t>Dalgleish</w:t>
      </w:r>
      <w:proofErr w:type="spellEnd"/>
      <w:r w:rsidR="00AE4918" w:rsidRPr="00AE4918">
        <w:rPr>
          <w:rFonts w:ascii="Times" w:hAnsi="Times"/>
        </w:rPr>
        <w:t xml:space="preserve"> and </w:t>
      </w:r>
      <w:proofErr w:type="spellStart"/>
      <w:r w:rsidR="00AE4918" w:rsidRPr="00AE4918">
        <w:rPr>
          <w:rFonts w:ascii="Times" w:hAnsi="Times"/>
        </w:rPr>
        <w:t>Sørensen</w:t>
      </w:r>
      <w:proofErr w:type="spellEnd"/>
      <w:r w:rsidR="00AE4918" w:rsidRPr="00AE4918">
        <w:rPr>
          <w:rFonts w:ascii="Times" w:hAnsi="Times"/>
        </w:rPr>
        <w:t xml:space="preserve"> discovered 'unique fingerprints' in the virus that they say could only have arisen from manipulation in a laboratory. They said they tried to publish their findings but were rejected by major scientific journals which were at the time resolute that the virus jumped naturally from bats or other animals to humans.</w:t>
      </w:r>
      <w:r w:rsidR="00AE4918">
        <w:rPr>
          <w:rFonts w:ascii="Times" w:hAnsi="Times"/>
        </w:rPr>
        <w:t xml:space="preserve"> </w:t>
      </w:r>
      <w:r w:rsidR="00AE4918" w:rsidRPr="00AE4918">
        <w:rPr>
          <w:rFonts w:ascii="Times" w:hAnsi="Times"/>
        </w:rPr>
        <w:t>Even when former MI6 chief Sir Richard Dearlove spoke out publicly saying the scientists' theory should be investigated, the idea was dismissed as 'fake news.</w:t>
      </w:r>
      <w:r w:rsidR="00AE24CA">
        <w:rPr>
          <w:rFonts w:ascii="Times" w:hAnsi="Times"/>
        </w:rPr>
        <w:t>’</w:t>
      </w:r>
    </w:p>
    <w:p w14:paraId="160AC2D5" w14:textId="77777777" w:rsidR="004055EB" w:rsidRDefault="004055EB" w:rsidP="00AE24CA">
      <w:pPr>
        <w:spacing w:line="360" w:lineRule="auto"/>
        <w:ind w:left="720" w:hanging="720"/>
        <w:jc w:val="both"/>
        <w:rPr>
          <w:rFonts w:ascii="Times" w:hAnsi="Times"/>
        </w:rPr>
      </w:pPr>
    </w:p>
    <w:p w14:paraId="45013EAC" w14:textId="58338D8B" w:rsidR="00F64399" w:rsidRDefault="006C525E" w:rsidP="00AE24CA">
      <w:pPr>
        <w:spacing w:line="360" w:lineRule="auto"/>
        <w:ind w:left="720" w:hanging="720"/>
        <w:jc w:val="both"/>
        <w:rPr>
          <w:rFonts w:ascii="Times" w:hAnsi="Times"/>
          <w:b/>
          <w:bCs/>
          <w:u w:val="single"/>
        </w:rPr>
      </w:pPr>
      <w:r>
        <w:rPr>
          <w:rFonts w:ascii="Times" w:hAnsi="Times"/>
          <w:i/>
          <w:iCs/>
        </w:rPr>
        <w:lastRenderedPageBreak/>
        <w:t>10</w:t>
      </w:r>
      <w:r w:rsidR="004055EB">
        <w:rPr>
          <w:rFonts w:ascii="Times" w:hAnsi="Times"/>
          <w:i/>
          <w:iCs/>
        </w:rPr>
        <w:tab/>
      </w:r>
      <w:r w:rsidR="004055EB">
        <w:rPr>
          <w:rFonts w:ascii="Times" w:hAnsi="Times"/>
          <w:b/>
          <w:bCs/>
          <w:u w:val="single"/>
        </w:rPr>
        <w:t>Graphene hydroxide</w:t>
      </w:r>
    </w:p>
    <w:p w14:paraId="19DF0013" w14:textId="3E600A7D" w:rsidR="004055EB" w:rsidRDefault="004055EB" w:rsidP="00AE24CA">
      <w:pPr>
        <w:spacing w:line="360" w:lineRule="auto"/>
        <w:ind w:left="720" w:hanging="720"/>
        <w:jc w:val="both"/>
        <w:rPr>
          <w:rFonts w:ascii="Times" w:hAnsi="Times"/>
        </w:rPr>
      </w:pPr>
      <w:r>
        <w:rPr>
          <w:rFonts w:ascii="Times" w:hAnsi="Times"/>
          <w:i/>
          <w:iCs/>
        </w:rPr>
        <w:tab/>
      </w:r>
      <w:r>
        <w:rPr>
          <w:rFonts w:ascii="Times" w:hAnsi="Times"/>
        </w:rPr>
        <w:t xml:space="preserve">Dr Andreas Noack is a </w:t>
      </w:r>
      <w:r w:rsidR="00214E5E">
        <w:rPr>
          <w:rFonts w:ascii="Times" w:hAnsi="Times"/>
        </w:rPr>
        <w:t>German chemist and one of the EU’s top graphene experts</w:t>
      </w:r>
      <w:r w:rsidR="00B72019">
        <w:rPr>
          <w:rFonts w:ascii="Times" w:hAnsi="Times"/>
        </w:rPr>
        <w:t>,</w:t>
      </w:r>
      <w:r w:rsidR="00214E5E">
        <w:rPr>
          <w:rFonts w:ascii="Times" w:hAnsi="Times"/>
        </w:rPr>
        <w:t xml:space="preserve"> </w:t>
      </w:r>
      <w:r>
        <w:rPr>
          <w:rFonts w:ascii="Times" w:hAnsi="Times"/>
        </w:rPr>
        <w:t xml:space="preserve">carbon expert and doctored in the field of activated carbon whereby for his doctoral thesis he converted graphene oxide into graphene hydroxide. Professor Dr Pablo </w:t>
      </w:r>
      <w:proofErr w:type="spellStart"/>
      <w:r>
        <w:rPr>
          <w:rFonts w:ascii="Times" w:hAnsi="Times"/>
        </w:rPr>
        <w:t>Campra</w:t>
      </w:r>
      <w:proofErr w:type="spellEnd"/>
      <w:r>
        <w:rPr>
          <w:rFonts w:ascii="Times" w:hAnsi="Times"/>
        </w:rPr>
        <w:t xml:space="preserve"> comes from the university of Almeria, and alongside Dr Andreas Noack he examined the covid ‘vaccines’ for the presence of graphene oxide with the Micro-Raman Spectroscopy, the study of frequencies. According to </w:t>
      </w:r>
      <w:r w:rsidR="00B72019">
        <w:rPr>
          <w:rFonts w:ascii="Times" w:hAnsi="Times"/>
        </w:rPr>
        <w:t>both doctors</w:t>
      </w:r>
      <w:r>
        <w:rPr>
          <w:rFonts w:ascii="Times" w:hAnsi="Times"/>
        </w:rPr>
        <w:t xml:space="preserve">, the vaccines don’t contain graphene oxide but </w:t>
      </w:r>
      <w:r w:rsidR="00B72019">
        <w:rPr>
          <w:rFonts w:ascii="Times" w:hAnsi="Times"/>
        </w:rPr>
        <w:t xml:space="preserve">do contain </w:t>
      </w:r>
      <w:r>
        <w:rPr>
          <w:rFonts w:ascii="Times" w:hAnsi="Times"/>
        </w:rPr>
        <w:t>graphene hydroxide. On November 23</w:t>
      </w:r>
      <w:r w:rsidR="00B72019">
        <w:rPr>
          <w:rFonts w:ascii="Times" w:hAnsi="Times"/>
        </w:rPr>
        <w:t>,</w:t>
      </w:r>
      <w:r>
        <w:rPr>
          <w:rFonts w:ascii="Times" w:hAnsi="Times"/>
        </w:rPr>
        <w:t xml:space="preserve"> 2021</w:t>
      </w:r>
      <w:r w:rsidR="00B72019">
        <w:rPr>
          <w:rFonts w:ascii="Times" w:hAnsi="Times"/>
        </w:rPr>
        <w:t>,</w:t>
      </w:r>
      <w:r>
        <w:rPr>
          <w:rFonts w:ascii="Times" w:hAnsi="Times"/>
        </w:rPr>
        <w:t xml:space="preserve"> Dr Andreas Noack released a video explaining what graphene hydroxide is and how </w:t>
      </w:r>
      <w:r w:rsidR="00214E5E">
        <w:rPr>
          <w:rFonts w:ascii="Times" w:hAnsi="Times"/>
        </w:rPr>
        <w:t xml:space="preserve">the nano structures injected into the human body act as ‘razor blades’ inside the veins of </w:t>
      </w:r>
      <w:r w:rsidR="00B72019">
        <w:rPr>
          <w:rFonts w:ascii="Times" w:hAnsi="Times"/>
        </w:rPr>
        <w:t>‘</w:t>
      </w:r>
      <w:r w:rsidR="00214E5E">
        <w:rPr>
          <w:rFonts w:ascii="Times" w:hAnsi="Times"/>
        </w:rPr>
        <w:t>vaccine’ recipients. Dr Andreas goes on to explain how due to the nano size of the graphene oxide structures they would not show up on a</w:t>
      </w:r>
      <w:r w:rsidR="00B72019">
        <w:rPr>
          <w:rFonts w:ascii="Times" w:hAnsi="Times"/>
        </w:rPr>
        <w:t>n</w:t>
      </w:r>
      <w:r w:rsidR="00214E5E">
        <w:rPr>
          <w:rFonts w:ascii="Times" w:hAnsi="Times"/>
        </w:rPr>
        <w:t xml:space="preserve"> autopsy as toxicologists can’t imagine that there are structures that can cut up blood vessels causing people to bleed to death on the inside</w:t>
      </w:r>
      <w:r w:rsidR="00B72019">
        <w:rPr>
          <w:rFonts w:ascii="Times" w:hAnsi="Times"/>
        </w:rPr>
        <w:t xml:space="preserve"> so they would not be looking for them, given their atomic size</w:t>
      </w:r>
      <w:r w:rsidR="00214E5E">
        <w:rPr>
          <w:rFonts w:ascii="Times" w:hAnsi="Times"/>
        </w:rPr>
        <w:t xml:space="preserve">. </w:t>
      </w:r>
    </w:p>
    <w:p w14:paraId="5A168240" w14:textId="2C8FB249" w:rsidR="00214E5E" w:rsidRDefault="00214E5E" w:rsidP="00AE24CA">
      <w:pPr>
        <w:spacing w:line="360" w:lineRule="auto"/>
        <w:ind w:left="720" w:hanging="720"/>
        <w:jc w:val="both"/>
        <w:rPr>
          <w:rFonts w:ascii="Times" w:hAnsi="Times"/>
        </w:rPr>
      </w:pPr>
    </w:p>
    <w:p w14:paraId="47389E84" w14:textId="25FE88BB" w:rsidR="00214E5E" w:rsidRDefault="006C525E" w:rsidP="006C525E">
      <w:pPr>
        <w:spacing w:line="360" w:lineRule="auto"/>
        <w:ind w:left="720" w:hanging="720"/>
        <w:jc w:val="both"/>
        <w:rPr>
          <w:rFonts w:ascii="Times" w:hAnsi="Times"/>
        </w:rPr>
      </w:pPr>
      <w:r>
        <w:rPr>
          <w:rFonts w:ascii="Times" w:hAnsi="Times"/>
          <w:i/>
          <w:iCs/>
        </w:rPr>
        <w:t>11</w:t>
      </w:r>
      <w:r>
        <w:rPr>
          <w:rFonts w:ascii="Times" w:hAnsi="Times"/>
          <w:i/>
          <w:iCs/>
        </w:rPr>
        <w:tab/>
      </w:r>
      <w:r w:rsidR="00214E5E">
        <w:rPr>
          <w:rFonts w:ascii="Times" w:hAnsi="Times"/>
        </w:rPr>
        <w:t>On 18</w:t>
      </w:r>
      <w:r w:rsidR="00214E5E" w:rsidRPr="00214E5E">
        <w:rPr>
          <w:rFonts w:ascii="Times" w:hAnsi="Times"/>
          <w:vertAlign w:val="superscript"/>
        </w:rPr>
        <w:t>th</w:t>
      </w:r>
      <w:r w:rsidR="00214E5E">
        <w:rPr>
          <w:rFonts w:ascii="Times" w:hAnsi="Times"/>
        </w:rPr>
        <w:t xml:space="preserve"> November 2020 Dr Andreas Noack was on a ‘livestream’ on </w:t>
      </w:r>
      <w:r w:rsidR="00B72019">
        <w:rPr>
          <w:rFonts w:ascii="Times" w:hAnsi="Times"/>
        </w:rPr>
        <w:t>YouTube</w:t>
      </w:r>
      <w:r w:rsidR="00214E5E">
        <w:rPr>
          <w:rFonts w:ascii="Times" w:hAnsi="Times"/>
        </w:rPr>
        <w:t xml:space="preserve"> discussing the dangers of the Covid-19 </w:t>
      </w:r>
      <w:r w:rsidR="00B72019">
        <w:rPr>
          <w:rFonts w:ascii="Times" w:hAnsi="Times"/>
        </w:rPr>
        <w:t>‘</w:t>
      </w:r>
      <w:r w:rsidR="00214E5E">
        <w:rPr>
          <w:rFonts w:ascii="Times" w:hAnsi="Times"/>
        </w:rPr>
        <w:t>vaccines</w:t>
      </w:r>
      <w:r w:rsidR="00B72019">
        <w:rPr>
          <w:rFonts w:ascii="Times" w:hAnsi="Times"/>
        </w:rPr>
        <w:t>’</w:t>
      </w:r>
      <w:r w:rsidR="00214E5E">
        <w:rPr>
          <w:rFonts w:ascii="Times" w:hAnsi="Times"/>
        </w:rPr>
        <w:t xml:space="preserve"> when he was arrested on camera by armed German police (Appendix 41). On 26</w:t>
      </w:r>
      <w:r w:rsidR="00214E5E" w:rsidRPr="00214E5E">
        <w:rPr>
          <w:rFonts w:ascii="Times" w:hAnsi="Times"/>
          <w:vertAlign w:val="superscript"/>
        </w:rPr>
        <w:t>th</w:t>
      </w:r>
      <w:r w:rsidR="00214E5E">
        <w:rPr>
          <w:rFonts w:ascii="Times" w:hAnsi="Times"/>
        </w:rPr>
        <w:t xml:space="preserve"> November 2021, just hours after publishing his latest video about graphene oxide and graphene hydroxide (Appendix 42) he was </w:t>
      </w:r>
      <w:r w:rsidR="00214E5E" w:rsidRPr="00214E5E">
        <w:rPr>
          <w:rFonts w:ascii="Times" w:hAnsi="Times"/>
          <w:b/>
          <w:bCs/>
          <w:u w:val="single"/>
        </w:rPr>
        <w:t>attacked and murdered.</w:t>
      </w:r>
      <w:r w:rsidR="00214E5E">
        <w:rPr>
          <w:rFonts w:ascii="Times" w:hAnsi="Times"/>
        </w:rPr>
        <w:t xml:space="preserve"> </w:t>
      </w:r>
    </w:p>
    <w:p w14:paraId="7E978767" w14:textId="16327767" w:rsidR="00356627" w:rsidRDefault="00356627" w:rsidP="00214E5E">
      <w:pPr>
        <w:spacing w:line="360" w:lineRule="auto"/>
        <w:ind w:left="720"/>
        <w:jc w:val="both"/>
        <w:rPr>
          <w:rFonts w:ascii="Times" w:hAnsi="Times"/>
        </w:rPr>
      </w:pPr>
    </w:p>
    <w:p w14:paraId="6800E02B" w14:textId="13382CD7" w:rsidR="005D40FA" w:rsidRPr="00E82920" w:rsidRDefault="006C525E" w:rsidP="0064354F">
      <w:pPr>
        <w:spacing w:line="360" w:lineRule="auto"/>
        <w:ind w:left="720" w:hanging="720"/>
        <w:jc w:val="both"/>
        <w:rPr>
          <w:rFonts w:ascii="Times" w:hAnsi="Times"/>
          <w:b/>
          <w:bCs/>
          <w:u w:val="single"/>
        </w:rPr>
      </w:pPr>
      <w:r>
        <w:rPr>
          <w:rFonts w:ascii="Times" w:hAnsi="Times"/>
          <w:i/>
          <w:iCs/>
        </w:rPr>
        <w:t>12</w:t>
      </w:r>
      <w:r>
        <w:rPr>
          <w:rFonts w:ascii="Times" w:hAnsi="Times"/>
          <w:i/>
          <w:iCs/>
        </w:rPr>
        <w:tab/>
      </w:r>
      <w:r w:rsidR="00356627" w:rsidRPr="00E82920">
        <w:rPr>
          <w:rFonts w:ascii="Times" w:hAnsi="Times"/>
          <w:b/>
          <w:bCs/>
        </w:rPr>
        <w:t>We request a full investigation be done into the</w:t>
      </w:r>
      <w:r w:rsidR="00E82920">
        <w:rPr>
          <w:rFonts w:ascii="Times" w:hAnsi="Times"/>
          <w:b/>
          <w:bCs/>
        </w:rPr>
        <w:t xml:space="preserve"> inclusion</w:t>
      </w:r>
      <w:r w:rsidR="00356627" w:rsidRPr="00E82920">
        <w:rPr>
          <w:rFonts w:ascii="Times" w:hAnsi="Times"/>
          <w:b/>
          <w:bCs/>
        </w:rPr>
        <w:t xml:space="preserve"> of Graphene hydroxide</w:t>
      </w:r>
      <w:r w:rsidR="006B22B7" w:rsidRPr="00E82920">
        <w:rPr>
          <w:rFonts w:ascii="Times" w:hAnsi="Times"/>
          <w:b/>
          <w:bCs/>
        </w:rPr>
        <w:t xml:space="preserve"> </w:t>
      </w:r>
      <w:r w:rsidR="00356627" w:rsidRPr="00E82920">
        <w:rPr>
          <w:rFonts w:ascii="Times" w:hAnsi="Times"/>
          <w:b/>
          <w:bCs/>
        </w:rPr>
        <w:t xml:space="preserve">in the Covid-19 </w:t>
      </w:r>
      <w:r w:rsidR="00E82920">
        <w:rPr>
          <w:rFonts w:ascii="Times" w:hAnsi="Times"/>
          <w:b/>
          <w:bCs/>
        </w:rPr>
        <w:t>‘</w:t>
      </w:r>
      <w:r w:rsidR="00356627" w:rsidRPr="00E82920">
        <w:rPr>
          <w:rFonts w:ascii="Times" w:hAnsi="Times"/>
          <w:b/>
          <w:bCs/>
        </w:rPr>
        <w:t>vaccines</w:t>
      </w:r>
      <w:r w:rsidR="00E82920">
        <w:rPr>
          <w:rFonts w:ascii="Times" w:hAnsi="Times"/>
          <w:b/>
          <w:bCs/>
        </w:rPr>
        <w:t>’</w:t>
      </w:r>
      <w:r w:rsidR="00B72019" w:rsidRPr="00E82920">
        <w:rPr>
          <w:rFonts w:ascii="Times" w:hAnsi="Times"/>
          <w:b/>
          <w:bCs/>
        </w:rPr>
        <w:t xml:space="preserve"> and into the assassination of Dr Andreas Noack</w:t>
      </w:r>
      <w:r w:rsidR="00356627" w:rsidRPr="00E82920">
        <w:rPr>
          <w:rFonts w:ascii="Times" w:hAnsi="Times"/>
          <w:b/>
          <w:bCs/>
        </w:rPr>
        <w:t xml:space="preserve">. </w:t>
      </w:r>
    </w:p>
    <w:p w14:paraId="071BCB99" w14:textId="77777777" w:rsidR="006C525E" w:rsidRDefault="006C525E" w:rsidP="006C525E">
      <w:pPr>
        <w:spacing w:line="360" w:lineRule="auto"/>
        <w:jc w:val="both"/>
        <w:rPr>
          <w:rFonts w:ascii="Times" w:hAnsi="Times"/>
        </w:rPr>
      </w:pPr>
    </w:p>
    <w:p w14:paraId="50A90131" w14:textId="71BBFDB5" w:rsidR="000F2A0A" w:rsidRDefault="006C525E" w:rsidP="006C525E">
      <w:pPr>
        <w:spacing w:line="360" w:lineRule="auto"/>
        <w:jc w:val="both"/>
        <w:rPr>
          <w:rFonts w:ascii="Times" w:hAnsi="Times"/>
          <w:b/>
          <w:bCs/>
          <w:u w:val="single"/>
        </w:rPr>
      </w:pPr>
      <w:r>
        <w:rPr>
          <w:rFonts w:ascii="Times" w:hAnsi="Times"/>
          <w:i/>
          <w:iCs/>
        </w:rPr>
        <w:t>13</w:t>
      </w:r>
      <w:r>
        <w:rPr>
          <w:rFonts w:ascii="Times" w:hAnsi="Times"/>
          <w:i/>
          <w:iCs/>
        </w:rPr>
        <w:tab/>
      </w:r>
      <w:r w:rsidR="000F2A0A">
        <w:rPr>
          <w:rFonts w:ascii="Times" w:hAnsi="Times"/>
          <w:b/>
          <w:bCs/>
          <w:u w:val="single"/>
        </w:rPr>
        <w:t>In</w:t>
      </w:r>
      <w:r w:rsidR="000F2A0A" w:rsidRPr="000F2A0A">
        <w:rPr>
          <w:rFonts w:ascii="Times" w:hAnsi="Times"/>
          <w:b/>
          <w:bCs/>
          <w:u w:val="single"/>
        </w:rPr>
        <w:t>flated Covid figures</w:t>
      </w:r>
    </w:p>
    <w:p w14:paraId="44D9A8CB" w14:textId="680A5B6D" w:rsidR="003C4C1D" w:rsidRDefault="000F2A0A" w:rsidP="00AE24CA">
      <w:pPr>
        <w:spacing w:line="360" w:lineRule="auto"/>
        <w:ind w:left="720" w:hanging="720"/>
        <w:jc w:val="both"/>
        <w:rPr>
          <w:rFonts w:ascii="Times" w:hAnsi="Times"/>
        </w:rPr>
      </w:pPr>
      <w:r>
        <w:rPr>
          <w:rFonts w:ascii="Times" w:hAnsi="Times"/>
        </w:rPr>
        <w:tab/>
      </w:r>
      <w:r w:rsidR="00356627">
        <w:rPr>
          <w:rFonts w:ascii="Times" w:hAnsi="Times"/>
        </w:rPr>
        <w:t xml:space="preserve">The number of covid-19 </w:t>
      </w:r>
      <w:r w:rsidR="0080062C">
        <w:rPr>
          <w:rFonts w:ascii="Times" w:hAnsi="Times"/>
        </w:rPr>
        <w:t xml:space="preserve">cases have been artificially inflated due to the inaccuracy and unreliability of the PCR testing and the number Covid-19 </w:t>
      </w:r>
      <w:r w:rsidR="00356627">
        <w:rPr>
          <w:rFonts w:ascii="Times" w:hAnsi="Times"/>
        </w:rPr>
        <w:t xml:space="preserve">deaths in the UK have been massively artificially </w:t>
      </w:r>
      <w:r w:rsidR="003C4C1D">
        <w:rPr>
          <w:rFonts w:ascii="Times" w:hAnsi="Times"/>
        </w:rPr>
        <w:t xml:space="preserve">inflated </w:t>
      </w:r>
      <w:r w:rsidR="0080062C">
        <w:rPr>
          <w:rFonts w:ascii="Times" w:hAnsi="Times"/>
        </w:rPr>
        <w:t xml:space="preserve">due </w:t>
      </w:r>
      <w:r w:rsidR="003C4C1D">
        <w:rPr>
          <w:rFonts w:ascii="Times" w:hAnsi="Times"/>
        </w:rPr>
        <w:t xml:space="preserve">to the fact that a covid death is recorded if an individual died </w:t>
      </w:r>
      <w:r w:rsidR="003C4C1D" w:rsidRPr="003C4C1D">
        <w:rPr>
          <w:rFonts w:ascii="Times" w:hAnsi="Times"/>
          <w:u w:val="single"/>
        </w:rPr>
        <w:t>for any reason</w:t>
      </w:r>
      <w:r w:rsidR="003C4C1D" w:rsidRPr="003C4C1D">
        <w:rPr>
          <w:rFonts w:ascii="Times" w:hAnsi="Times"/>
        </w:rPr>
        <w:t xml:space="preserve"> within 28 days of a positive Covid-19 test </w:t>
      </w:r>
      <w:r w:rsidR="003C4C1D">
        <w:rPr>
          <w:rFonts w:ascii="Times" w:hAnsi="Times"/>
        </w:rPr>
        <w:t>(</w:t>
      </w:r>
      <w:r w:rsidR="003C4C1D" w:rsidRPr="003C4C1D">
        <w:rPr>
          <w:rFonts w:ascii="Times" w:hAnsi="Times"/>
        </w:rPr>
        <w:t>that w</w:t>
      </w:r>
      <w:r w:rsidR="0080062C">
        <w:rPr>
          <w:rFonts w:ascii="Times" w:hAnsi="Times"/>
        </w:rPr>
        <w:t xml:space="preserve">as confirmed with the inaccurate and unreliable PRC tests). These deaths are being recorded as Covid-19 </w:t>
      </w:r>
      <w:r w:rsidR="003C4C1D">
        <w:rPr>
          <w:rFonts w:ascii="Times" w:hAnsi="Times"/>
        </w:rPr>
        <w:t xml:space="preserve">regardless of whether Covid-19 was the </w:t>
      </w:r>
      <w:r w:rsidR="0080062C">
        <w:rPr>
          <w:rFonts w:ascii="Times" w:hAnsi="Times"/>
        </w:rPr>
        <w:t xml:space="preserve">factual </w:t>
      </w:r>
      <w:r w:rsidR="003C4C1D">
        <w:rPr>
          <w:rFonts w:ascii="Times" w:hAnsi="Times"/>
        </w:rPr>
        <w:t>cause of death</w:t>
      </w:r>
      <w:r w:rsidR="003C4C1D" w:rsidRPr="003C4C1D">
        <w:rPr>
          <w:rFonts w:ascii="Times" w:hAnsi="Times"/>
        </w:rPr>
        <w:t>.</w:t>
      </w:r>
      <w:r w:rsidR="0080062C">
        <w:rPr>
          <w:rFonts w:ascii="Times" w:hAnsi="Times"/>
        </w:rPr>
        <w:t xml:space="preserve"> </w:t>
      </w:r>
    </w:p>
    <w:p w14:paraId="183266FE" w14:textId="5BB7A0A4" w:rsidR="00BD3527" w:rsidRDefault="00BD3527" w:rsidP="00AE24CA">
      <w:pPr>
        <w:spacing w:line="360" w:lineRule="auto"/>
        <w:ind w:left="720" w:hanging="720"/>
        <w:jc w:val="both"/>
        <w:rPr>
          <w:rFonts w:ascii="Times" w:hAnsi="Times"/>
        </w:rPr>
      </w:pPr>
      <w:r>
        <w:rPr>
          <w:rFonts w:ascii="Times" w:hAnsi="Times"/>
        </w:rPr>
        <w:tab/>
      </w:r>
    </w:p>
    <w:p w14:paraId="2E9AA7B8" w14:textId="536C8B80" w:rsidR="00BD3527" w:rsidRDefault="006C525E" w:rsidP="00AE24CA">
      <w:pPr>
        <w:spacing w:line="360" w:lineRule="auto"/>
        <w:ind w:left="720" w:hanging="720"/>
        <w:jc w:val="both"/>
        <w:rPr>
          <w:rFonts w:ascii="Times" w:hAnsi="Times"/>
        </w:rPr>
      </w:pPr>
      <w:r>
        <w:rPr>
          <w:rFonts w:ascii="Times" w:hAnsi="Times"/>
          <w:i/>
          <w:iCs/>
        </w:rPr>
        <w:t>14</w:t>
      </w:r>
      <w:r>
        <w:rPr>
          <w:rFonts w:ascii="Times" w:hAnsi="Times"/>
          <w:i/>
          <w:iCs/>
        </w:rPr>
        <w:tab/>
      </w:r>
      <w:r w:rsidR="00BD3527">
        <w:rPr>
          <w:rFonts w:ascii="Times" w:hAnsi="Times"/>
        </w:rPr>
        <w:t>A Freedom of Information request (Appendix 43) shows us that between March and June 2020 the total number of Covid-19 related deaths in England and wales with no pre-existing health conditions was 4,476.</w:t>
      </w:r>
    </w:p>
    <w:p w14:paraId="07CC4333" w14:textId="423AA710" w:rsidR="00BD3527" w:rsidRDefault="00BD3527" w:rsidP="00AE24CA">
      <w:pPr>
        <w:spacing w:line="360" w:lineRule="auto"/>
        <w:ind w:left="720" w:hanging="720"/>
        <w:jc w:val="both"/>
        <w:rPr>
          <w:rFonts w:ascii="Times" w:hAnsi="Times"/>
        </w:rPr>
      </w:pPr>
    </w:p>
    <w:p w14:paraId="5F27D8BE" w14:textId="77777777" w:rsidR="00BD3527" w:rsidRDefault="00BD3527" w:rsidP="00AE24CA">
      <w:pPr>
        <w:spacing w:line="360" w:lineRule="auto"/>
        <w:ind w:left="720" w:hanging="720"/>
        <w:jc w:val="both"/>
        <w:rPr>
          <w:rFonts w:ascii="Times" w:hAnsi="Times"/>
        </w:rPr>
      </w:pPr>
    </w:p>
    <w:p w14:paraId="3D015BCF" w14:textId="013F8672" w:rsidR="00BD3527" w:rsidRDefault="00BD3527" w:rsidP="00AE24CA">
      <w:pPr>
        <w:spacing w:line="360" w:lineRule="auto"/>
        <w:ind w:left="720" w:hanging="720"/>
        <w:jc w:val="both"/>
        <w:rPr>
          <w:rFonts w:ascii="Times" w:hAnsi="Times"/>
        </w:rPr>
      </w:pPr>
      <w:r>
        <w:rPr>
          <w:rFonts w:ascii="Times" w:hAnsi="Times"/>
        </w:rPr>
        <w:tab/>
      </w:r>
      <w:r>
        <w:rPr>
          <w:rFonts w:ascii="Times" w:hAnsi="Times"/>
        </w:rPr>
        <w:tab/>
      </w:r>
      <w:r>
        <w:rPr>
          <w:rFonts w:ascii="Times" w:hAnsi="Times"/>
          <w:noProof/>
          <w:lang w:val="nl-NL" w:eastAsia="nl-NL"/>
        </w:rPr>
        <w:drawing>
          <wp:inline distT="0" distB="0" distL="0" distR="0" wp14:anchorId="0BFC6332" wp14:editId="35552B45">
            <wp:extent cx="4726236" cy="4084233"/>
            <wp:effectExtent l="0" t="0" r="0" b="5715"/>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726848" cy="4084762"/>
                    </a:xfrm>
                    <a:prstGeom prst="rect">
                      <a:avLst/>
                    </a:prstGeom>
                  </pic:spPr>
                </pic:pic>
              </a:graphicData>
            </a:graphic>
          </wp:inline>
        </w:drawing>
      </w:r>
      <w:r w:rsidR="00E82920">
        <w:rPr>
          <w:rFonts w:ascii="Times" w:hAnsi="Times"/>
        </w:rPr>
        <w:t>(Appendix 43)</w:t>
      </w:r>
    </w:p>
    <w:p w14:paraId="61498B47" w14:textId="77777777" w:rsidR="005D40FA" w:rsidRDefault="005D40FA" w:rsidP="0080062C">
      <w:pPr>
        <w:spacing w:line="360" w:lineRule="auto"/>
        <w:jc w:val="both"/>
        <w:rPr>
          <w:rFonts w:ascii="Times" w:hAnsi="Times"/>
        </w:rPr>
      </w:pPr>
    </w:p>
    <w:p w14:paraId="08005877" w14:textId="7F049630" w:rsidR="00BD3527" w:rsidRDefault="006C525E" w:rsidP="005D40FA">
      <w:pPr>
        <w:tabs>
          <w:tab w:val="left" w:pos="7686"/>
        </w:tabs>
        <w:spacing w:line="360" w:lineRule="auto"/>
        <w:ind w:left="720" w:hanging="720"/>
        <w:jc w:val="both"/>
        <w:rPr>
          <w:rFonts w:ascii="Times" w:hAnsi="Times"/>
        </w:rPr>
      </w:pPr>
      <w:r>
        <w:rPr>
          <w:rFonts w:ascii="Times" w:hAnsi="Times"/>
          <w:i/>
          <w:iCs/>
        </w:rPr>
        <w:t>15</w:t>
      </w:r>
      <w:r>
        <w:rPr>
          <w:rFonts w:ascii="Times" w:hAnsi="Times"/>
          <w:i/>
          <w:iCs/>
        </w:rPr>
        <w:tab/>
      </w:r>
      <w:r w:rsidR="00BD3527">
        <w:rPr>
          <w:rFonts w:ascii="Times" w:hAnsi="Times"/>
        </w:rPr>
        <w:t xml:space="preserve">However, </w:t>
      </w:r>
      <w:r w:rsidR="005D40FA">
        <w:rPr>
          <w:rFonts w:ascii="Times" w:hAnsi="Times"/>
        </w:rPr>
        <w:t xml:space="preserve">the </w:t>
      </w:r>
      <w:r w:rsidR="00BD3527">
        <w:rPr>
          <w:rFonts w:ascii="Times" w:hAnsi="Times"/>
        </w:rPr>
        <w:t xml:space="preserve">Covid-19 deaths for the same period were recorded at 49,607 </w:t>
      </w:r>
      <w:r w:rsidR="005D40FA">
        <w:rPr>
          <w:rFonts w:ascii="Times" w:hAnsi="Times"/>
        </w:rPr>
        <w:t>(Appendix 44)</w:t>
      </w:r>
    </w:p>
    <w:p w14:paraId="678AD863" w14:textId="53914985" w:rsidR="00BD3527" w:rsidRDefault="00BD3527" w:rsidP="00BD3527">
      <w:pPr>
        <w:spacing w:line="360" w:lineRule="auto"/>
        <w:jc w:val="both"/>
        <w:rPr>
          <w:rFonts w:ascii="Times" w:hAnsi="Times"/>
        </w:rPr>
      </w:pPr>
    </w:p>
    <w:p w14:paraId="0E51C73C" w14:textId="4C99C668" w:rsidR="00BD3527" w:rsidRDefault="00FF2BDC" w:rsidP="00FF2BDC">
      <w:pPr>
        <w:spacing w:line="360" w:lineRule="auto"/>
        <w:ind w:firstLine="720"/>
        <w:jc w:val="both"/>
        <w:rPr>
          <w:rFonts w:ascii="Times" w:hAnsi="Times"/>
        </w:rPr>
      </w:pPr>
      <w:r>
        <w:rPr>
          <w:rFonts w:ascii="Times" w:hAnsi="Times"/>
          <w:noProof/>
          <w:lang w:val="nl-NL" w:eastAsia="nl-NL"/>
        </w:rPr>
        <w:lastRenderedPageBreak/>
        <w:drawing>
          <wp:inline distT="0" distB="0" distL="0" distR="0" wp14:anchorId="4CB12681" wp14:editId="431F00AC">
            <wp:extent cx="4570730" cy="3090530"/>
            <wp:effectExtent l="0" t="0" r="1270" b="0"/>
            <wp:docPr id="10" name="Picture 1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histo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572780" cy="3091916"/>
                    </a:xfrm>
                    <a:prstGeom prst="rect">
                      <a:avLst/>
                    </a:prstGeom>
                  </pic:spPr>
                </pic:pic>
              </a:graphicData>
            </a:graphic>
          </wp:inline>
        </w:drawing>
      </w:r>
      <w:r>
        <w:rPr>
          <w:rFonts w:ascii="Times" w:hAnsi="Times"/>
        </w:rPr>
        <w:t xml:space="preserve"> </w:t>
      </w:r>
      <w:r w:rsidR="0080062C">
        <w:rPr>
          <w:rFonts w:ascii="Times" w:hAnsi="Times"/>
        </w:rPr>
        <w:t>(Appendix 44)</w:t>
      </w:r>
    </w:p>
    <w:p w14:paraId="5D767FCF" w14:textId="77777777" w:rsidR="004F117B" w:rsidRDefault="005D40FA" w:rsidP="004F117B">
      <w:pPr>
        <w:spacing w:line="360" w:lineRule="auto"/>
        <w:ind w:left="720" w:hanging="720"/>
        <w:jc w:val="both"/>
        <w:rPr>
          <w:rFonts w:ascii="Times" w:hAnsi="Times"/>
        </w:rPr>
      </w:pPr>
      <w:r>
        <w:rPr>
          <w:rFonts w:ascii="Times" w:hAnsi="Times"/>
        </w:rPr>
        <w:tab/>
      </w:r>
    </w:p>
    <w:p w14:paraId="369F4B00" w14:textId="34F79AEE" w:rsidR="004F117B" w:rsidRPr="0080062C" w:rsidRDefault="006C525E" w:rsidP="0080062C">
      <w:pPr>
        <w:spacing w:line="360" w:lineRule="auto"/>
        <w:ind w:left="720" w:hanging="720"/>
        <w:jc w:val="both"/>
        <w:rPr>
          <w:rFonts w:ascii="Times" w:hAnsi="Times"/>
          <w:i/>
          <w:iCs/>
        </w:rPr>
      </w:pPr>
      <w:r>
        <w:rPr>
          <w:rFonts w:ascii="Times" w:hAnsi="Times"/>
          <w:i/>
          <w:iCs/>
        </w:rPr>
        <w:t>16</w:t>
      </w:r>
      <w:r>
        <w:rPr>
          <w:rFonts w:ascii="Times" w:hAnsi="Times"/>
          <w:i/>
          <w:iCs/>
        </w:rPr>
        <w:tab/>
      </w:r>
      <w:r w:rsidR="0080062C">
        <w:rPr>
          <w:rFonts w:ascii="Times" w:hAnsi="Times"/>
        </w:rPr>
        <w:t>We submit that a</w:t>
      </w:r>
      <w:r w:rsidR="005D40FA">
        <w:rPr>
          <w:rFonts w:ascii="Times" w:hAnsi="Times"/>
        </w:rPr>
        <w:t xml:space="preserve"> further way that the Covid-19 statistics have been </w:t>
      </w:r>
      <w:r w:rsidR="0080062C">
        <w:rPr>
          <w:rFonts w:ascii="Times" w:hAnsi="Times"/>
        </w:rPr>
        <w:t xml:space="preserve">artificially </w:t>
      </w:r>
      <w:r w:rsidR="005D40FA">
        <w:rPr>
          <w:rFonts w:ascii="Times" w:hAnsi="Times"/>
        </w:rPr>
        <w:t>inflated is by the ‘rebranding’ of the common influenza</w:t>
      </w:r>
      <w:r w:rsidR="0080062C">
        <w:rPr>
          <w:rFonts w:ascii="Times" w:hAnsi="Times"/>
        </w:rPr>
        <w:t>, pneumonia and other respiratory infections</w:t>
      </w:r>
      <w:r w:rsidR="005D40FA">
        <w:rPr>
          <w:rFonts w:ascii="Times" w:hAnsi="Times"/>
        </w:rPr>
        <w:t xml:space="preserve"> as covid</w:t>
      </w:r>
      <w:r w:rsidR="003C4C1D">
        <w:rPr>
          <w:rFonts w:ascii="Times" w:hAnsi="Times"/>
        </w:rPr>
        <w:t xml:space="preserve"> </w:t>
      </w:r>
      <w:r w:rsidR="005D40FA">
        <w:rPr>
          <w:rFonts w:ascii="Times" w:hAnsi="Times"/>
        </w:rPr>
        <w:t xml:space="preserve">-19. Epidemiologist Knut </w:t>
      </w:r>
      <w:proofErr w:type="spellStart"/>
      <w:r w:rsidR="005D40FA">
        <w:rPr>
          <w:rFonts w:ascii="Times" w:hAnsi="Times"/>
        </w:rPr>
        <w:t>Wittowski</w:t>
      </w:r>
      <w:proofErr w:type="spellEnd"/>
      <w:r w:rsidR="005D40FA">
        <w:rPr>
          <w:rFonts w:ascii="Times" w:hAnsi="Times"/>
        </w:rPr>
        <w:t>, the former head of biostatistics, epidemiology and research design at Rockefeller University claims ‘</w:t>
      </w:r>
      <w:r w:rsidR="005D40FA" w:rsidRPr="0080062C">
        <w:rPr>
          <w:rFonts w:ascii="Times" w:hAnsi="Times"/>
          <w:i/>
          <w:iCs/>
        </w:rPr>
        <w:t>there may be quite a number of influenza cases included in the ‘presumed Covid’ category of people who have Covid symptoms (which influenza symptoms can be mistaken for), but are not tested for SARS RNA’</w:t>
      </w:r>
      <w:r w:rsidR="005D40FA">
        <w:rPr>
          <w:rFonts w:ascii="Times" w:hAnsi="Times"/>
        </w:rPr>
        <w:t>. Those patients he argued, ‘</w:t>
      </w:r>
      <w:r w:rsidR="005D40FA" w:rsidRPr="0080062C">
        <w:rPr>
          <w:rFonts w:ascii="Times" w:hAnsi="Times"/>
          <w:i/>
          <w:iCs/>
        </w:rPr>
        <w:t>also may have some SARS RNA sitting in their nose while being infected with influenza, in which case the influenza would be ‘confirmed’ to be Covid’.</w:t>
      </w:r>
    </w:p>
    <w:p w14:paraId="076286EB" w14:textId="69DE9AB8" w:rsidR="004F117B" w:rsidRDefault="004F117B" w:rsidP="004F117B">
      <w:pPr>
        <w:spacing w:line="360" w:lineRule="auto"/>
        <w:ind w:left="720"/>
        <w:jc w:val="both"/>
        <w:rPr>
          <w:rFonts w:ascii="Times" w:hAnsi="Times"/>
        </w:rPr>
      </w:pPr>
    </w:p>
    <w:p w14:paraId="1BE26B46" w14:textId="77777777" w:rsidR="004F117B" w:rsidRDefault="004F117B" w:rsidP="004F117B">
      <w:pPr>
        <w:spacing w:line="360" w:lineRule="auto"/>
        <w:ind w:left="720"/>
        <w:jc w:val="both"/>
        <w:rPr>
          <w:rFonts w:ascii="Times" w:hAnsi="Times"/>
        </w:rPr>
      </w:pPr>
    </w:p>
    <w:p w14:paraId="709CC3F3" w14:textId="5DE9C4FC" w:rsidR="00E96813" w:rsidRDefault="006C525E" w:rsidP="006C525E">
      <w:pPr>
        <w:spacing w:line="360" w:lineRule="auto"/>
        <w:ind w:left="720" w:hanging="720"/>
        <w:jc w:val="both"/>
        <w:rPr>
          <w:rFonts w:ascii="Times" w:hAnsi="Times"/>
        </w:rPr>
      </w:pPr>
      <w:r>
        <w:rPr>
          <w:rFonts w:ascii="Times" w:hAnsi="Times"/>
          <w:i/>
          <w:iCs/>
        </w:rPr>
        <w:t>17</w:t>
      </w:r>
      <w:r>
        <w:rPr>
          <w:rFonts w:ascii="Times" w:hAnsi="Times"/>
          <w:i/>
          <w:iCs/>
        </w:rPr>
        <w:tab/>
      </w:r>
      <w:r w:rsidR="00E96813">
        <w:rPr>
          <w:rFonts w:ascii="Times" w:hAnsi="Times"/>
        </w:rPr>
        <w:t xml:space="preserve">Data from the ONS </w:t>
      </w:r>
      <w:r w:rsidR="004F117B">
        <w:rPr>
          <w:rFonts w:ascii="Times" w:hAnsi="Times"/>
        </w:rPr>
        <w:t xml:space="preserve">(Appendix 45) </w:t>
      </w:r>
      <w:r w:rsidR="00E96813">
        <w:rPr>
          <w:rFonts w:ascii="Times" w:hAnsi="Times"/>
        </w:rPr>
        <w:t xml:space="preserve">showed that deaths in 2018 from influenza and pneumonia </w:t>
      </w:r>
      <w:r w:rsidR="0080062C">
        <w:rPr>
          <w:rFonts w:ascii="Times" w:hAnsi="Times"/>
        </w:rPr>
        <w:t>amounted to</w:t>
      </w:r>
      <w:r w:rsidR="00E96813">
        <w:rPr>
          <w:rFonts w:ascii="Times" w:hAnsi="Times"/>
        </w:rPr>
        <w:t xml:space="preserve"> 29,516 and in 2019, was 26,398</w:t>
      </w:r>
      <w:r w:rsidR="004F117B">
        <w:rPr>
          <w:rFonts w:ascii="Times" w:hAnsi="Times"/>
        </w:rPr>
        <w:t>. However, deaths in 2020 for influenza was recorded at just 394 and pneumonia at 13,619 (Appendix 46).</w:t>
      </w:r>
      <w:r w:rsidR="0080062C">
        <w:rPr>
          <w:rFonts w:ascii="Times" w:hAnsi="Times"/>
        </w:rPr>
        <w:t xml:space="preserve"> </w:t>
      </w:r>
    </w:p>
    <w:p w14:paraId="62B4CC31" w14:textId="52D705EC" w:rsidR="00E96813" w:rsidRDefault="004F117B" w:rsidP="005D40FA">
      <w:pPr>
        <w:spacing w:line="360" w:lineRule="auto"/>
        <w:ind w:left="720"/>
        <w:jc w:val="both"/>
        <w:rPr>
          <w:rFonts w:ascii="Times" w:hAnsi="Times"/>
        </w:rPr>
      </w:pPr>
      <w:r>
        <w:rPr>
          <w:rFonts w:ascii="Times" w:hAnsi="Times"/>
          <w:noProof/>
          <w:lang w:val="nl-NL" w:eastAsia="nl-NL"/>
        </w:rPr>
        <w:lastRenderedPageBreak/>
        <w:drawing>
          <wp:inline distT="0" distB="0" distL="0" distR="0" wp14:anchorId="43645DF9" wp14:editId="273A5642">
            <wp:extent cx="5089793" cy="2646114"/>
            <wp:effectExtent l="0" t="0" r="3175" b="0"/>
            <wp:docPr id="15" name="Picture 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091090" cy="2646788"/>
                    </a:xfrm>
                    <a:prstGeom prst="rect">
                      <a:avLst/>
                    </a:prstGeom>
                  </pic:spPr>
                </pic:pic>
              </a:graphicData>
            </a:graphic>
          </wp:inline>
        </w:drawing>
      </w:r>
      <w:r>
        <w:rPr>
          <w:rFonts w:ascii="Times" w:hAnsi="Times"/>
        </w:rPr>
        <w:t>(Appendix 45)</w:t>
      </w:r>
    </w:p>
    <w:p w14:paraId="1E0B1FA7" w14:textId="77777777" w:rsidR="0064354F" w:rsidRDefault="0064354F" w:rsidP="005D40FA">
      <w:pPr>
        <w:spacing w:line="360" w:lineRule="auto"/>
        <w:ind w:left="720"/>
        <w:jc w:val="both"/>
        <w:rPr>
          <w:rFonts w:ascii="Times" w:hAnsi="Times"/>
        </w:rPr>
      </w:pPr>
    </w:p>
    <w:p w14:paraId="78FBA52E" w14:textId="2C313858" w:rsidR="005D40FA" w:rsidRDefault="005D40FA" w:rsidP="00AE24CA">
      <w:pPr>
        <w:spacing w:line="360" w:lineRule="auto"/>
        <w:ind w:left="720" w:hanging="720"/>
        <w:jc w:val="both"/>
        <w:rPr>
          <w:rFonts w:ascii="Times" w:hAnsi="Times"/>
        </w:rPr>
      </w:pPr>
      <w:r>
        <w:rPr>
          <w:rFonts w:ascii="Times" w:hAnsi="Times"/>
        </w:rPr>
        <w:tab/>
      </w:r>
      <w:r>
        <w:rPr>
          <w:rFonts w:ascii="Times" w:hAnsi="Times"/>
        </w:rPr>
        <w:tab/>
      </w:r>
      <w:r w:rsidR="00E96813">
        <w:rPr>
          <w:rFonts w:ascii="Times" w:hAnsi="Times"/>
          <w:noProof/>
          <w:lang w:val="nl-NL" w:eastAsia="nl-NL"/>
        </w:rPr>
        <w:drawing>
          <wp:inline distT="0" distB="0" distL="0" distR="0" wp14:anchorId="774B5AB0" wp14:editId="275DF941">
            <wp:extent cx="4394200" cy="3987800"/>
            <wp:effectExtent l="0" t="0" r="0" b="0"/>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394200" cy="3987800"/>
                    </a:xfrm>
                    <a:prstGeom prst="rect">
                      <a:avLst/>
                    </a:prstGeom>
                  </pic:spPr>
                </pic:pic>
              </a:graphicData>
            </a:graphic>
          </wp:inline>
        </w:drawing>
      </w:r>
      <w:r w:rsidR="00E96813">
        <w:rPr>
          <w:rFonts w:ascii="Times" w:hAnsi="Times"/>
        </w:rPr>
        <w:t>(Appendix46)</w:t>
      </w:r>
    </w:p>
    <w:p w14:paraId="7FCDE829" w14:textId="77777777" w:rsidR="00E96813" w:rsidRDefault="00E96813" w:rsidP="00AE24CA">
      <w:pPr>
        <w:spacing w:line="360" w:lineRule="auto"/>
        <w:ind w:left="720" w:hanging="720"/>
        <w:jc w:val="both"/>
        <w:rPr>
          <w:rFonts w:ascii="Times" w:hAnsi="Times"/>
        </w:rPr>
      </w:pPr>
    </w:p>
    <w:p w14:paraId="785A057B" w14:textId="54EDE2F9" w:rsidR="00C97925" w:rsidRDefault="006C525E" w:rsidP="00A4448E">
      <w:pPr>
        <w:spacing w:line="360" w:lineRule="auto"/>
        <w:ind w:left="720" w:hanging="720"/>
        <w:jc w:val="both"/>
        <w:rPr>
          <w:rFonts w:ascii="Times" w:hAnsi="Times"/>
          <w:i/>
          <w:iCs/>
        </w:rPr>
      </w:pPr>
      <w:r>
        <w:rPr>
          <w:rFonts w:ascii="Times" w:hAnsi="Times"/>
          <w:i/>
          <w:iCs/>
        </w:rPr>
        <w:t>18</w:t>
      </w:r>
      <w:r>
        <w:rPr>
          <w:rFonts w:ascii="Times" w:hAnsi="Times"/>
          <w:i/>
          <w:iCs/>
        </w:rPr>
        <w:tab/>
      </w:r>
      <w:r w:rsidR="004F117B">
        <w:rPr>
          <w:rFonts w:ascii="Times" w:hAnsi="Times"/>
        </w:rPr>
        <w:t xml:space="preserve">John </w:t>
      </w:r>
      <w:proofErr w:type="spellStart"/>
      <w:r w:rsidR="004F117B">
        <w:rPr>
          <w:rFonts w:ascii="Times" w:hAnsi="Times"/>
        </w:rPr>
        <w:t>O’loony</w:t>
      </w:r>
      <w:proofErr w:type="spellEnd"/>
      <w:r w:rsidR="004F117B">
        <w:rPr>
          <w:rFonts w:ascii="Times" w:hAnsi="Times"/>
        </w:rPr>
        <w:t xml:space="preserve">, a joint applicant on this request is </w:t>
      </w:r>
      <w:r w:rsidR="00954C9F">
        <w:rPr>
          <w:rFonts w:ascii="Times" w:hAnsi="Times"/>
        </w:rPr>
        <w:t xml:space="preserve">a funeral director running his own funeral home in Milton Keynes. He has testified </w:t>
      </w:r>
      <w:r w:rsidR="00954C9F" w:rsidRPr="00E04C0B">
        <w:rPr>
          <w:rFonts w:ascii="Times" w:hAnsi="Times"/>
        </w:rPr>
        <w:t>(Appendix 47)</w:t>
      </w:r>
      <w:r w:rsidR="00954C9F">
        <w:rPr>
          <w:rFonts w:ascii="Times" w:hAnsi="Times"/>
        </w:rPr>
        <w:t xml:space="preserve"> that as a funeral director he saw </w:t>
      </w:r>
      <w:r w:rsidR="00954C9F" w:rsidRPr="00954C9F">
        <w:rPr>
          <w:rFonts w:ascii="Times" w:hAnsi="Times"/>
          <w:i/>
          <w:iCs/>
        </w:rPr>
        <w:t>‘a massive effort made to deliberately inflate Covid death numbers. Cancer patients and stroke victims and even one guy that was run over all ended up with Covid on their death certificate’</w:t>
      </w:r>
      <w:r w:rsidR="00954C9F">
        <w:rPr>
          <w:rFonts w:ascii="Times" w:hAnsi="Times"/>
          <w:i/>
          <w:iCs/>
        </w:rPr>
        <w:t xml:space="preserve">. </w:t>
      </w:r>
    </w:p>
    <w:p w14:paraId="45293F6D" w14:textId="61000BA1" w:rsidR="00E04C0B" w:rsidRPr="00E04C0B" w:rsidRDefault="00E04C0B" w:rsidP="00A4448E">
      <w:pPr>
        <w:spacing w:line="360" w:lineRule="auto"/>
        <w:ind w:left="720" w:hanging="720"/>
        <w:jc w:val="both"/>
        <w:rPr>
          <w:rFonts w:ascii="Times" w:hAnsi="Times"/>
        </w:rPr>
      </w:pPr>
      <w:r>
        <w:rPr>
          <w:rFonts w:ascii="Times" w:hAnsi="Times"/>
          <w:i/>
          <w:iCs/>
        </w:rPr>
        <w:lastRenderedPageBreak/>
        <w:t>18a</w:t>
      </w:r>
      <w:r>
        <w:rPr>
          <w:rFonts w:ascii="Times" w:hAnsi="Times"/>
          <w:i/>
          <w:iCs/>
        </w:rPr>
        <w:tab/>
      </w:r>
      <w:r>
        <w:rPr>
          <w:rFonts w:ascii="Times" w:hAnsi="Times"/>
        </w:rPr>
        <w:t>We submit that the misrepresentation of covid cases and covid deaths warrants a full investigation by the Court.</w:t>
      </w:r>
    </w:p>
    <w:p w14:paraId="09535B6C" w14:textId="77777777" w:rsidR="00954C9F" w:rsidRPr="00954C9F" w:rsidRDefault="00954C9F" w:rsidP="00A4448E">
      <w:pPr>
        <w:spacing w:line="360" w:lineRule="auto"/>
        <w:ind w:left="720" w:hanging="720"/>
        <w:jc w:val="both"/>
        <w:rPr>
          <w:rFonts w:ascii="Times" w:hAnsi="Times"/>
        </w:rPr>
      </w:pPr>
    </w:p>
    <w:p w14:paraId="55C9C658" w14:textId="3D477ACF" w:rsidR="00AE24CA" w:rsidRPr="001944C2" w:rsidRDefault="006C525E" w:rsidP="001944C2">
      <w:pPr>
        <w:spacing w:line="360" w:lineRule="auto"/>
        <w:ind w:left="720" w:hanging="720"/>
        <w:jc w:val="both"/>
        <w:rPr>
          <w:rFonts w:ascii="Times" w:hAnsi="Times"/>
          <w:i/>
          <w:iCs/>
        </w:rPr>
      </w:pPr>
      <w:r>
        <w:rPr>
          <w:rFonts w:ascii="Times" w:hAnsi="Times"/>
          <w:i/>
          <w:iCs/>
        </w:rPr>
        <w:t>19</w:t>
      </w:r>
      <w:r w:rsidR="00A4448E" w:rsidRPr="00CC1E40">
        <w:rPr>
          <w:rFonts w:ascii="Times" w:hAnsi="Times"/>
          <w:i/>
          <w:iCs/>
        </w:rPr>
        <w:tab/>
      </w:r>
      <w:r w:rsidR="00AE24CA">
        <w:rPr>
          <w:rFonts w:ascii="Times" w:hAnsi="Times"/>
          <w:b/>
          <w:bCs/>
          <w:u w:val="single"/>
        </w:rPr>
        <w:t>Ineffectiveness of masks</w:t>
      </w:r>
    </w:p>
    <w:p w14:paraId="094FA749" w14:textId="5971EF42" w:rsidR="000F2A0A" w:rsidRDefault="00E04C0B" w:rsidP="00E04C0B">
      <w:pPr>
        <w:spacing w:line="360" w:lineRule="auto"/>
        <w:ind w:left="720"/>
        <w:jc w:val="both"/>
        <w:rPr>
          <w:rFonts w:ascii="Times" w:hAnsi="Times"/>
        </w:rPr>
      </w:pPr>
      <w:r>
        <w:rPr>
          <w:rFonts w:ascii="Times" w:hAnsi="Times"/>
        </w:rPr>
        <w:t>The World Health Organisation</w:t>
      </w:r>
      <w:r w:rsidR="00333728">
        <w:rPr>
          <w:rFonts w:ascii="Times" w:hAnsi="Times"/>
        </w:rPr>
        <w:t xml:space="preserve"> </w:t>
      </w:r>
      <w:r>
        <w:rPr>
          <w:rFonts w:ascii="Times" w:hAnsi="Times"/>
        </w:rPr>
        <w:t>(</w:t>
      </w:r>
      <w:r w:rsidR="00333728">
        <w:rPr>
          <w:rFonts w:ascii="Times" w:hAnsi="Times"/>
        </w:rPr>
        <w:t>WHO</w:t>
      </w:r>
      <w:r>
        <w:rPr>
          <w:rFonts w:ascii="Times" w:hAnsi="Times"/>
        </w:rPr>
        <w:t>)</w:t>
      </w:r>
      <w:r w:rsidR="00333728">
        <w:rPr>
          <w:rFonts w:ascii="Times" w:hAnsi="Times"/>
        </w:rPr>
        <w:t xml:space="preserve"> </w:t>
      </w:r>
      <w:r>
        <w:rPr>
          <w:rFonts w:ascii="Times" w:hAnsi="Times"/>
        </w:rPr>
        <w:t xml:space="preserve">has </w:t>
      </w:r>
      <w:r w:rsidR="00333728">
        <w:rPr>
          <w:rFonts w:ascii="Times" w:hAnsi="Times"/>
        </w:rPr>
        <w:t>admi</w:t>
      </w:r>
      <w:r>
        <w:rPr>
          <w:rFonts w:ascii="Times" w:hAnsi="Times"/>
        </w:rPr>
        <w:t>tted that</w:t>
      </w:r>
      <w:r w:rsidR="00333728">
        <w:rPr>
          <w:rFonts w:ascii="Times" w:hAnsi="Times"/>
        </w:rPr>
        <w:t xml:space="preserve"> there is no evidence available on the usefulness of masks to protect non-sick individuals (Appendix 9). In addition to hypoxia and hypercapnia, breathing through facemask residues bacterial and germ components on the inner and outside layer of the facemask. These toxic components are repeatedly breathed back into the body, causing self-contamination. Breathing through facemasks also increases temperature and humidity in the space between the mouth and the mask, resulting in a release of toxic particles from the mask’s materials. A systematic literature review estimated that aerosol contamination levels of facemasks including 13 to 202,549 different viruses. Rebreathing contaminated air with high bacterial and toxic particle concentrations along with low O2 a</w:t>
      </w:r>
      <w:r>
        <w:rPr>
          <w:rFonts w:ascii="Times" w:hAnsi="Times"/>
        </w:rPr>
        <w:t>n</w:t>
      </w:r>
      <w:r w:rsidR="00333728">
        <w:rPr>
          <w:rFonts w:ascii="Times" w:hAnsi="Times"/>
        </w:rPr>
        <w:t xml:space="preserve">d high CO2 levels continuously challenge the body </w:t>
      </w:r>
      <w:proofErr w:type="gramStart"/>
      <w:r w:rsidR="00457C2F">
        <w:rPr>
          <w:rFonts w:ascii="Times" w:hAnsi="Times"/>
        </w:rPr>
        <w:t>homeostasis</w:t>
      </w:r>
      <w:r w:rsidR="00333728">
        <w:rPr>
          <w:rFonts w:ascii="Times" w:hAnsi="Times"/>
        </w:rPr>
        <w:t xml:space="preserve"> ,causing</w:t>
      </w:r>
      <w:proofErr w:type="gramEnd"/>
      <w:r w:rsidR="00333728">
        <w:rPr>
          <w:rFonts w:ascii="Times" w:hAnsi="Times"/>
        </w:rPr>
        <w:t xml:space="preserve"> self-toxicity and immunosuppression. (Appendix 10)</w:t>
      </w:r>
    </w:p>
    <w:p w14:paraId="4F19160B" w14:textId="77777777" w:rsidR="001944C2" w:rsidRDefault="001944C2" w:rsidP="00AE24CA">
      <w:pPr>
        <w:spacing w:line="360" w:lineRule="auto"/>
        <w:ind w:left="720"/>
        <w:jc w:val="both"/>
        <w:rPr>
          <w:rFonts w:ascii="Times" w:hAnsi="Times"/>
        </w:rPr>
      </w:pPr>
    </w:p>
    <w:p w14:paraId="4FB61FDB" w14:textId="08537A46" w:rsidR="001944C2" w:rsidRDefault="006C525E" w:rsidP="000676F4">
      <w:pPr>
        <w:spacing w:line="360" w:lineRule="auto"/>
        <w:jc w:val="both"/>
        <w:rPr>
          <w:rFonts w:ascii="Times" w:hAnsi="Times"/>
          <w:i/>
          <w:iCs/>
        </w:rPr>
      </w:pPr>
      <w:r>
        <w:rPr>
          <w:rFonts w:ascii="Times" w:hAnsi="Times"/>
          <w:i/>
          <w:iCs/>
        </w:rPr>
        <w:t>20</w:t>
      </w:r>
      <w:r w:rsidR="001944C2">
        <w:rPr>
          <w:rFonts w:ascii="Times" w:hAnsi="Times"/>
          <w:i/>
          <w:iCs/>
        </w:rPr>
        <w:tab/>
      </w:r>
      <w:r w:rsidR="001944C2" w:rsidRPr="001944C2">
        <w:rPr>
          <w:rFonts w:ascii="Times" w:hAnsi="Times"/>
          <w:b/>
          <w:bCs/>
          <w:u w:val="single"/>
        </w:rPr>
        <w:t>Alternative treatments</w:t>
      </w:r>
    </w:p>
    <w:p w14:paraId="123C0DB4" w14:textId="7FABA252" w:rsidR="000676F4" w:rsidRDefault="000676F4" w:rsidP="00E04C0B">
      <w:pPr>
        <w:spacing w:line="360" w:lineRule="auto"/>
        <w:ind w:left="720"/>
        <w:jc w:val="both"/>
        <w:rPr>
          <w:rFonts w:ascii="Times" w:hAnsi="Times"/>
        </w:rPr>
      </w:pPr>
      <w:proofErr w:type="spellStart"/>
      <w:r w:rsidRPr="000676F4">
        <w:rPr>
          <w:rFonts w:ascii="Times" w:hAnsi="Times"/>
          <w:b/>
          <w:bCs/>
        </w:rPr>
        <w:t>Dr.</w:t>
      </w:r>
      <w:proofErr w:type="spellEnd"/>
      <w:r w:rsidRPr="000676F4">
        <w:rPr>
          <w:rFonts w:ascii="Times" w:hAnsi="Times"/>
          <w:b/>
          <w:bCs/>
        </w:rPr>
        <w:t xml:space="preserve"> Peter McCullough </w:t>
      </w:r>
      <w:r w:rsidRPr="000676F4">
        <w:rPr>
          <w:rFonts w:ascii="Times" w:hAnsi="Times"/>
        </w:rPr>
        <w:t>is an internist, cardiologist, and professor of medicine at Texas A and M College of Medicine. He has completed his bachelor’s degree at Baylor University and has completed his medical degree as an Alpha Omega Alpha graduate from the University of Texas Southwestern Medical School in Dallas.</w:t>
      </w:r>
      <w:r w:rsidR="00E04C0B">
        <w:rPr>
          <w:rFonts w:ascii="Times" w:hAnsi="Times"/>
        </w:rPr>
        <w:t xml:space="preserve"> </w:t>
      </w:r>
      <w:r w:rsidRPr="000676F4">
        <w:rPr>
          <w:rFonts w:ascii="Times" w:hAnsi="Times"/>
        </w:rPr>
        <w:t>He also completed his internal medicine residency at the University of Washington in Seattle, his cardiology fellowship – including service as Chief Fellow – at William Beaumont Hospital, and his master’s degree in public health at the University of Michigan.</w:t>
      </w:r>
    </w:p>
    <w:p w14:paraId="0174D965" w14:textId="7AC4A086" w:rsidR="000676F4" w:rsidRDefault="000676F4" w:rsidP="000676F4">
      <w:pPr>
        <w:spacing w:line="360" w:lineRule="auto"/>
        <w:ind w:left="720"/>
        <w:jc w:val="both"/>
        <w:rPr>
          <w:rFonts w:ascii="Times" w:hAnsi="Times"/>
        </w:rPr>
      </w:pPr>
    </w:p>
    <w:p w14:paraId="201039AB" w14:textId="4A9EF1D6" w:rsidR="000676F4" w:rsidRPr="000676F4" w:rsidRDefault="006C525E" w:rsidP="000676F4">
      <w:pPr>
        <w:spacing w:line="360" w:lineRule="auto"/>
        <w:jc w:val="both"/>
        <w:rPr>
          <w:rFonts w:ascii="Times" w:hAnsi="Times"/>
          <w:b/>
          <w:bCs/>
        </w:rPr>
      </w:pPr>
      <w:r>
        <w:rPr>
          <w:rFonts w:ascii="Times" w:hAnsi="Times"/>
          <w:i/>
          <w:iCs/>
        </w:rPr>
        <w:t>21</w:t>
      </w:r>
      <w:r w:rsidR="000676F4">
        <w:rPr>
          <w:rFonts w:ascii="Times" w:hAnsi="Times"/>
          <w:i/>
          <w:iCs/>
        </w:rPr>
        <w:tab/>
      </w:r>
      <w:r w:rsidR="000676F4" w:rsidRPr="000676F4">
        <w:rPr>
          <w:rFonts w:ascii="Times" w:hAnsi="Times"/>
          <w:b/>
          <w:bCs/>
        </w:rPr>
        <w:t>Hydroxychloroquine</w:t>
      </w:r>
    </w:p>
    <w:p w14:paraId="5A163A81" w14:textId="5787D4BB" w:rsidR="000676F4" w:rsidRPr="000676F4" w:rsidRDefault="000676F4" w:rsidP="000676F4">
      <w:pPr>
        <w:spacing w:line="360" w:lineRule="auto"/>
        <w:ind w:left="720"/>
        <w:jc w:val="both"/>
        <w:rPr>
          <w:rFonts w:ascii="Times" w:hAnsi="Times"/>
        </w:rPr>
      </w:pPr>
      <w:r w:rsidRPr="000676F4">
        <w:rPr>
          <w:rFonts w:ascii="Times" w:hAnsi="Times"/>
        </w:rPr>
        <w:t>The most widely studied and utilized drug in all of COVID-19. It basically has three mechanisms of action. It reduces the viral entry through endosomes. It helps work as a zinc ionophore. And zinc</w:t>
      </w:r>
      <w:r>
        <w:rPr>
          <w:rFonts w:ascii="Times" w:hAnsi="Times"/>
        </w:rPr>
        <w:t xml:space="preserve"> </w:t>
      </w:r>
      <w:r w:rsidRPr="000676F4">
        <w:rPr>
          <w:rFonts w:ascii="Times" w:hAnsi="Times"/>
        </w:rPr>
        <w:t>actually works to impair the RNA-dependent polymerase. And lastly, it’s an anti-inflammatory. It changes the overall profile of cells so there’s less inflammation.</w:t>
      </w:r>
    </w:p>
    <w:p w14:paraId="2BA954BF" w14:textId="4D1D0F03" w:rsidR="000676F4" w:rsidRDefault="000676F4" w:rsidP="00530921">
      <w:pPr>
        <w:spacing w:line="360" w:lineRule="auto"/>
        <w:ind w:left="720"/>
        <w:jc w:val="both"/>
        <w:rPr>
          <w:rFonts w:ascii="Times" w:hAnsi="Times"/>
        </w:rPr>
      </w:pPr>
      <w:r w:rsidRPr="000676F4">
        <w:rPr>
          <w:rFonts w:ascii="Times" w:hAnsi="Times"/>
        </w:rPr>
        <w:t>259 supportive trials, 385,000 individuals and Hydroxychloroquine is like I say, our mainstay in COVID-19 treatment.</w:t>
      </w:r>
      <w:r w:rsidR="00530921">
        <w:rPr>
          <w:rFonts w:ascii="Times" w:hAnsi="Times"/>
        </w:rPr>
        <w:t xml:space="preserve"> </w:t>
      </w:r>
      <w:r w:rsidRPr="000676F4">
        <w:rPr>
          <w:rFonts w:ascii="Times" w:hAnsi="Times"/>
        </w:rPr>
        <w:t xml:space="preserve">We have large studies as outpatients demonstrating hazard ratios here, much less than one, implying a 50% reduction in hospitalization and death from outpatient studies. We have a very large study from Iran where there’s been, as you can see </w:t>
      </w:r>
      <w:r w:rsidRPr="000676F4">
        <w:rPr>
          <w:rFonts w:ascii="Times" w:hAnsi="Times"/>
        </w:rPr>
        <w:lastRenderedPageBreak/>
        <w:t>here, 28,000 individuals, they treat about 25% of their high-risk patients with a short course of Hydroxychloroquine plus other drugs, 30% reduction in hospitalization and death</w:t>
      </w:r>
      <w:r>
        <w:rPr>
          <w:rFonts w:ascii="Times" w:hAnsi="Times"/>
        </w:rPr>
        <w:t xml:space="preserve"> (Appendix 15)</w:t>
      </w:r>
    </w:p>
    <w:p w14:paraId="3B0D5E87" w14:textId="0AF033FE" w:rsidR="000676F4" w:rsidRDefault="000676F4" w:rsidP="000676F4">
      <w:pPr>
        <w:spacing w:line="360" w:lineRule="auto"/>
        <w:ind w:left="720"/>
        <w:jc w:val="both"/>
        <w:rPr>
          <w:rFonts w:ascii="Times" w:hAnsi="Times"/>
        </w:rPr>
      </w:pPr>
    </w:p>
    <w:p w14:paraId="59DCAC83" w14:textId="10B22D85" w:rsidR="000676F4" w:rsidRPr="000676F4" w:rsidRDefault="006C525E" w:rsidP="000676F4">
      <w:pPr>
        <w:spacing w:line="360" w:lineRule="auto"/>
        <w:jc w:val="both"/>
        <w:rPr>
          <w:rFonts w:ascii="Times" w:hAnsi="Times"/>
          <w:b/>
          <w:bCs/>
        </w:rPr>
      </w:pPr>
      <w:r>
        <w:rPr>
          <w:rFonts w:ascii="Times" w:hAnsi="Times"/>
          <w:i/>
          <w:iCs/>
        </w:rPr>
        <w:t>22</w:t>
      </w:r>
      <w:r w:rsidR="000676F4">
        <w:rPr>
          <w:rFonts w:ascii="Times" w:hAnsi="Times"/>
          <w:i/>
          <w:iCs/>
        </w:rPr>
        <w:tab/>
      </w:r>
      <w:r w:rsidR="000676F4" w:rsidRPr="000676F4">
        <w:rPr>
          <w:rFonts w:ascii="Times" w:hAnsi="Times"/>
          <w:b/>
          <w:bCs/>
        </w:rPr>
        <w:t>Ivermectin</w:t>
      </w:r>
    </w:p>
    <w:p w14:paraId="01D31627" w14:textId="093FF686" w:rsidR="000676F4" w:rsidRDefault="000676F4" w:rsidP="000676F4">
      <w:pPr>
        <w:spacing w:line="360" w:lineRule="auto"/>
        <w:ind w:left="720"/>
        <w:jc w:val="both"/>
        <w:rPr>
          <w:rFonts w:ascii="Times" w:hAnsi="Times"/>
        </w:rPr>
      </w:pPr>
      <w:r w:rsidRPr="000676F4">
        <w:rPr>
          <w:rFonts w:ascii="Times" w:hAnsi="Times"/>
        </w:rPr>
        <w:t>Another drug that impairs viral entry to the nucleus also has some properties against the spike protein. We have 60 trials with Ivermectin, a much smaller amount of information than Hydroxychloroquine, but that’s still substantial. And here, Ivermectin has favourable hazard ratios for both inpatient and outpatient use, about a 70% reduction in mortality.</w:t>
      </w:r>
      <w:r>
        <w:rPr>
          <w:rFonts w:ascii="Times" w:hAnsi="Times"/>
        </w:rPr>
        <w:t xml:space="preserve"> (Appendix 16)</w:t>
      </w:r>
    </w:p>
    <w:p w14:paraId="75E12301" w14:textId="5908E3A2" w:rsidR="00852529" w:rsidRDefault="00852529" w:rsidP="000676F4">
      <w:pPr>
        <w:spacing w:line="360" w:lineRule="auto"/>
        <w:ind w:left="720"/>
        <w:jc w:val="both"/>
        <w:rPr>
          <w:rFonts w:ascii="Times" w:hAnsi="Times"/>
        </w:rPr>
      </w:pPr>
    </w:p>
    <w:p w14:paraId="6336DDF0" w14:textId="1DA808F1" w:rsidR="00852529" w:rsidRPr="00852529" w:rsidRDefault="006C525E" w:rsidP="00852529">
      <w:pPr>
        <w:spacing w:line="360" w:lineRule="auto"/>
        <w:jc w:val="both"/>
        <w:rPr>
          <w:rFonts w:ascii="Times" w:hAnsi="Times"/>
          <w:b/>
          <w:bCs/>
        </w:rPr>
      </w:pPr>
      <w:r>
        <w:rPr>
          <w:rFonts w:ascii="Times" w:hAnsi="Times"/>
          <w:i/>
          <w:iCs/>
        </w:rPr>
        <w:t>23</w:t>
      </w:r>
      <w:r w:rsidR="00852529">
        <w:rPr>
          <w:rFonts w:ascii="Times" w:hAnsi="Times"/>
          <w:i/>
          <w:iCs/>
        </w:rPr>
        <w:tab/>
      </w:r>
      <w:r w:rsidR="00852529" w:rsidRPr="00852529">
        <w:rPr>
          <w:rFonts w:ascii="Times" w:hAnsi="Times"/>
          <w:b/>
          <w:bCs/>
        </w:rPr>
        <w:t>Favipiravir </w:t>
      </w:r>
    </w:p>
    <w:p w14:paraId="4AED2F28" w14:textId="77777777" w:rsidR="00852529" w:rsidRPr="00852529" w:rsidRDefault="00852529" w:rsidP="00852529">
      <w:pPr>
        <w:spacing w:line="360" w:lineRule="auto"/>
        <w:ind w:left="720"/>
        <w:jc w:val="both"/>
        <w:rPr>
          <w:rFonts w:ascii="Times" w:hAnsi="Times"/>
        </w:rPr>
      </w:pPr>
      <w:r w:rsidRPr="00852529">
        <w:rPr>
          <w:rFonts w:ascii="Times" w:hAnsi="Times"/>
        </w:rPr>
        <w:t>Available in five countries overall, it’s like </w:t>
      </w:r>
      <w:r w:rsidRPr="00852529">
        <w:rPr>
          <w:rFonts w:ascii="Times" w:hAnsi="Times"/>
          <w:b/>
          <w:bCs/>
        </w:rPr>
        <w:t>oral Remdesivir</w:t>
      </w:r>
      <w:r w:rsidRPr="00852529">
        <w:rPr>
          <w:rFonts w:ascii="Times" w:hAnsi="Times"/>
        </w:rPr>
        <w:t>.  Remdesivir is currently approved in Japan as a treatment for patients infected with SARS-CoV-2, the virus that causes COVID-19. Outside of Japan, Remdesivir is an investigational, unapproved drug. </w:t>
      </w:r>
    </w:p>
    <w:p w14:paraId="0836EBC0" w14:textId="44A497C7" w:rsidR="00852529" w:rsidRDefault="00852529" w:rsidP="00852529">
      <w:pPr>
        <w:spacing w:line="360" w:lineRule="auto"/>
        <w:ind w:left="720"/>
        <w:jc w:val="both"/>
        <w:rPr>
          <w:rFonts w:ascii="Times" w:hAnsi="Times"/>
        </w:rPr>
      </w:pPr>
      <w:r w:rsidRPr="00852529">
        <w:rPr>
          <w:rFonts w:ascii="Times" w:hAnsi="Times"/>
        </w:rPr>
        <w:t>A report in the New England Journal of Medicine in May concludes that the</w:t>
      </w:r>
      <w:r>
        <w:rPr>
          <w:rFonts w:ascii="Times" w:hAnsi="Times"/>
        </w:rPr>
        <w:t xml:space="preserve"> broad spectrum antiviral medication developed</w:t>
      </w:r>
      <w:r w:rsidRPr="00852529">
        <w:rPr>
          <w:rFonts w:ascii="Times" w:hAnsi="Times"/>
        </w:rPr>
        <w:t xml:space="preserve"> by the biopharmaceutical company Gilead Sciences was superior to placebo in shortening the time to recovery in adults hospitalized with COVID-19 and who had evidence of lower respiratory tract infection</w:t>
      </w:r>
      <w:r>
        <w:rPr>
          <w:rFonts w:ascii="Times" w:hAnsi="Times"/>
        </w:rPr>
        <w:t xml:space="preserve"> (Appendix 17).</w:t>
      </w:r>
    </w:p>
    <w:p w14:paraId="795F8ABA" w14:textId="6159EED0" w:rsidR="00852529" w:rsidRDefault="00852529" w:rsidP="00852529">
      <w:pPr>
        <w:spacing w:line="360" w:lineRule="auto"/>
        <w:jc w:val="both"/>
        <w:rPr>
          <w:rFonts w:ascii="Times" w:hAnsi="Times"/>
        </w:rPr>
      </w:pPr>
    </w:p>
    <w:p w14:paraId="6AE791DF" w14:textId="7E0C015C" w:rsidR="00852529" w:rsidRPr="00852529" w:rsidRDefault="006C525E" w:rsidP="00852529">
      <w:pPr>
        <w:spacing w:line="360" w:lineRule="auto"/>
        <w:jc w:val="both"/>
        <w:rPr>
          <w:rFonts w:ascii="Times" w:hAnsi="Times"/>
          <w:b/>
          <w:bCs/>
        </w:rPr>
      </w:pPr>
      <w:r>
        <w:rPr>
          <w:rFonts w:ascii="Times" w:hAnsi="Times"/>
          <w:i/>
          <w:iCs/>
        </w:rPr>
        <w:t>24</w:t>
      </w:r>
      <w:r w:rsidR="00852529">
        <w:rPr>
          <w:rFonts w:ascii="Times" w:hAnsi="Times"/>
          <w:i/>
          <w:iCs/>
        </w:rPr>
        <w:tab/>
      </w:r>
      <w:r w:rsidR="00852529" w:rsidRPr="00852529">
        <w:rPr>
          <w:rFonts w:ascii="Times" w:hAnsi="Times"/>
          <w:b/>
          <w:bCs/>
        </w:rPr>
        <w:t>Corticosteroids</w:t>
      </w:r>
    </w:p>
    <w:p w14:paraId="71506324" w14:textId="44039DA4" w:rsidR="00852529" w:rsidRDefault="00852529" w:rsidP="00852529">
      <w:pPr>
        <w:spacing w:line="360" w:lineRule="auto"/>
        <w:ind w:left="720"/>
        <w:jc w:val="both"/>
        <w:rPr>
          <w:rFonts w:ascii="Times" w:hAnsi="Times"/>
        </w:rPr>
      </w:pPr>
      <w:r w:rsidRPr="00852529">
        <w:rPr>
          <w:rFonts w:ascii="Times" w:hAnsi="Times"/>
        </w:rPr>
        <w:t>This is a mainstay of inpatient treatment. A meta-analysis suggests a 30% reduction in mortality. Inhaled Budesonide, known in the United States as Pulmicort, a randomized trial called the Stoic Trial.  There was an 87% reduction in hospitalizations with inhaled Budesonide. So we have positive data for both oral and inhaled steroids</w:t>
      </w:r>
      <w:r>
        <w:rPr>
          <w:rFonts w:ascii="Times" w:hAnsi="Times"/>
        </w:rPr>
        <w:t xml:space="preserve"> (Appendix 18).</w:t>
      </w:r>
    </w:p>
    <w:p w14:paraId="59C37285" w14:textId="3A0D3F45" w:rsidR="00852529" w:rsidRDefault="00852529" w:rsidP="00852529">
      <w:pPr>
        <w:spacing w:line="360" w:lineRule="auto"/>
        <w:jc w:val="both"/>
        <w:rPr>
          <w:rFonts w:ascii="Times" w:hAnsi="Times"/>
        </w:rPr>
      </w:pPr>
    </w:p>
    <w:p w14:paraId="3A0FBE32" w14:textId="76AB5190" w:rsidR="00852529" w:rsidRPr="00852529" w:rsidRDefault="006C525E" w:rsidP="00852529">
      <w:pPr>
        <w:spacing w:line="360" w:lineRule="auto"/>
        <w:jc w:val="both"/>
        <w:rPr>
          <w:rFonts w:ascii="Times" w:hAnsi="Times"/>
          <w:b/>
          <w:bCs/>
        </w:rPr>
      </w:pPr>
      <w:r>
        <w:rPr>
          <w:rFonts w:ascii="Times" w:hAnsi="Times"/>
          <w:i/>
          <w:iCs/>
        </w:rPr>
        <w:t>25</w:t>
      </w:r>
      <w:r w:rsidR="00852529">
        <w:rPr>
          <w:rFonts w:ascii="Times" w:hAnsi="Times"/>
          <w:i/>
          <w:iCs/>
        </w:rPr>
        <w:tab/>
      </w:r>
      <w:r w:rsidR="00852529" w:rsidRPr="00852529">
        <w:rPr>
          <w:rFonts w:ascii="Times" w:hAnsi="Times"/>
          <w:b/>
          <w:bCs/>
        </w:rPr>
        <w:t>Colchicine (off label)</w:t>
      </w:r>
    </w:p>
    <w:p w14:paraId="0900558A" w14:textId="51DC6F4E" w:rsidR="00852529" w:rsidRPr="00852529" w:rsidRDefault="00852529" w:rsidP="00852529">
      <w:pPr>
        <w:spacing w:line="360" w:lineRule="auto"/>
        <w:ind w:left="720"/>
        <w:jc w:val="both"/>
        <w:rPr>
          <w:rFonts w:ascii="Times" w:hAnsi="Times"/>
        </w:rPr>
      </w:pPr>
      <w:r w:rsidRPr="00852529">
        <w:rPr>
          <w:rFonts w:ascii="Times" w:hAnsi="Times"/>
        </w:rPr>
        <w:t xml:space="preserve">Colchicine is an anti-inflammatory drug. The largest, highest </w:t>
      </w:r>
      <w:proofErr w:type="gramStart"/>
      <w:r w:rsidRPr="00852529">
        <w:rPr>
          <w:rFonts w:ascii="Times" w:hAnsi="Times"/>
        </w:rPr>
        <w:t>quality,</w:t>
      </w:r>
      <w:proofErr w:type="gramEnd"/>
      <w:r w:rsidRPr="00852529">
        <w:rPr>
          <w:rFonts w:ascii="Times" w:hAnsi="Times"/>
        </w:rPr>
        <w:t xml:space="preserve"> randomized prospective double-blind placebo-controlled trial. This was coordinated at Montreal Heart Institute. Over 4,000 outpatients with symptomatic COVID-19, and among those who were confirmed positive, a 25% reduction in hospitalization and death</w:t>
      </w:r>
      <w:r>
        <w:rPr>
          <w:rFonts w:ascii="Times" w:hAnsi="Times"/>
        </w:rPr>
        <w:t xml:space="preserve"> (Appendix 19)</w:t>
      </w:r>
    </w:p>
    <w:p w14:paraId="3CBF9E47" w14:textId="767F2650" w:rsidR="00852529" w:rsidRDefault="00852529" w:rsidP="001944C2">
      <w:pPr>
        <w:spacing w:line="360" w:lineRule="auto"/>
        <w:jc w:val="both"/>
        <w:rPr>
          <w:rFonts w:ascii="Times" w:hAnsi="Times"/>
          <w:i/>
          <w:iCs/>
        </w:rPr>
      </w:pPr>
    </w:p>
    <w:p w14:paraId="06EDCC05" w14:textId="77777777" w:rsidR="00E04C0B" w:rsidRDefault="00E04C0B" w:rsidP="001944C2">
      <w:pPr>
        <w:spacing w:line="360" w:lineRule="auto"/>
        <w:jc w:val="both"/>
        <w:rPr>
          <w:rFonts w:ascii="Times" w:hAnsi="Times"/>
          <w:i/>
          <w:iCs/>
        </w:rPr>
      </w:pPr>
    </w:p>
    <w:p w14:paraId="784D9ACE" w14:textId="3E054B72" w:rsidR="001944C2" w:rsidRDefault="006C525E" w:rsidP="001944C2">
      <w:pPr>
        <w:spacing w:line="360" w:lineRule="auto"/>
        <w:jc w:val="both"/>
        <w:rPr>
          <w:rFonts w:ascii="Times" w:hAnsi="Times"/>
          <w:b/>
          <w:bCs/>
          <w:u w:val="single"/>
        </w:rPr>
      </w:pPr>
      <w:r>
        <w:rPr>
          <w:rFonts w:ascii="Times" w:hAnsi="Times"/>
          <w:i/>
          <w:iCs/>
        </w:rPr>
        <w:t>26</w:t>
      </w:r>
      <w:r w:rsidR="001944C2">
        <w:rPr>
          <w:rFonts w:ascii="Times" w:hAnsi="Times"/>
          <w:i/>
          <w:iCs/>
        </w:rPr>
        <w:tab/>
      </w:r>
      <w:r w:rsidR="001944C2" w:rsidRPr="000C5A49">
        <w:rPr>
          <w:rFonts w:ascii="Times" w:hAnsi="Times"/>
          <w:b/>
          <w:bCs/>
          <w:u w:val="single"/>
        </w:rPr>
        <w:t>Clade x and</w:t>
      </w:r>
      <w:r w:rsidR="001944C2">
        <w:rPr>
          <w:rFonts w:ascii="Times" w:hAnsi="Times"/>
          <w:i/>
          <w:iCs/>
        </w:rPr>
        <w:t xml:space="preserve"> </w:t>
      </w:r>
      <w:r w:rsidR="001944C2">
        <w:rPr>
          <w:rFonts w:ascii="Times" w:hAnsi="Times"/>
          <w:b/>
          <w:bCs/>
          <w:u w:val="single"/>
        </w:rPr>
        <w:t>Event 201 Scenario</w:t>
      </w:r>
    </w:p>
    <w:p w14:paraId="23D1F1B5" w14:textId="0B93B772" w:rsidR="001944C2" w:rsidRDefault="001944C2" w:rsidP="00530921">
      <w:pPr>
        <w:spacing w:line="360" w:lineRule="auto"/>
        <w:ind w:left="720"/>
        <w:jc w:val="both"/>
        <w:rPr>
          <w:rFonts w:ascii="Times" w:hAnsi="Times"/>
        </w:rPr>
      </w:pPr>
      <w:r>
        <w:rPr>
          <w:rFonts w:ascii="Times" w:hAnsi="Times"/>
        </w:rPr>
        <w:lastRenderedPageBreak/>
        <w:t>I</w:t>
      </w:r>
      <w:r w:rsidRPr="004E5715">
        <w:rPr>
          <w:rFonts w:ascii="Times" w:hAnsi="Times"/>
        </w:rPr>
        <w:t xml:space="preserve">n May, 2018, the WEF partnered with Johns Hopkins to simulate a fictitious </w:t>
      </w:r>
      <w:proofErr w:type="gramStart"/>
      <w:r w:rsidRPr="004E5715">
        <w:rPr>
          <w:rFonts w:ascii="Times" w:hAnsi="Times"/>
        </w:rPr>
        <w:t>pandemic  dubbed</w:t>
      </w:r>
      <w:proofErr w:type="gramEnd"/>
      <w:r w:rsidRPr="004E5715">
        <w:rPr>
          <w:rFonts w:ascii="Times" w:hAnsi="Times"/>
        </w:rPr>
        <w:t xml:space="preserve"> </w:t>
      </w:r>
      <w:r>
        <w:rPr>
          <w:rFonts w:ascii="Times" w:hAnsi="Times"/>
        </w:rPr>
        <w:t xml:space="preserve">‘Clade X’ (Appendix 12) </w:t>
      </w:r>
      <w:r w:rsidRPr="004E5715">
        <w:rPr>
          <w:rFonts w:ascii="Times" w:hAnsi="Times"/>
        </w:rPr>
        <w:t xml:space="preserve"> to see how prepared the world be if ever faced with </w:t>
      </w:r>
      <w:r>
        <w:rPr>
          <w:rFonts w:ascii="Times" w:hAnsi="Times"/>
        </w:rPr>
        <w:t xml:space="preserve">a catastrophic pandemic.  </w:t>
      </w:r>
      <w:r w:rsidRPr="004E5715">
        <w:rPr>
          <w:rFonts w:ascii="Times" w:hAnsi="Times"/>
        </w:rPr>
        <w:t xml:space="preserve">A little over a year later, the WEF once again teamed-up with Johns Hopkins, along with the </w:t>
      </w:r>
      <w:r w:rsidRPr="00530921">
        <w:rPr>
          <w:rFonts w:ascii="Times" w:hAnsi="Times"/>
          <w:b/>
          <w:bCs/>
          <w:u w:val="single"/>
        </w:rPr>
        <w:t>Bill and Melinda Gates Foundation</w:t>
      </w:r>
      <w:r w:rsidRPr="004E5715">
        <w:rPr>
          <w:rFonts w:ascii="Times" w:hAnsi="Times"/>
        </w:rPr>
        <w:t>, to stage another pandemic exercise called</w:t>
      </w:r>
      <w:r>
        <w:rPr>
          <w:rFonts w:ascii="Times" w:hAnsi="Times"/>
        </w:rPr>
        <w:t xml:space="preserve"> ‘Event 201’</w:t>
      </w:r>
      <w:r w:rsidRPr="004E5715">
        <w:rPr>
          <w:rFonts w:ascii="Times" w:hAnsi="Times"/>
        </w:rPr>
        <w:t xml:space="preserve"> in October, 2019</w:t>
      </w:r>
      <w:r>
        <w:rPr>
          <w:rFonts w:ascii="Times" w:hAnsi="Times"/>
        </w:rPr>
        <w:t xml:space="preserve"> (Appendix 13)</w:t>
      </w:r>
      <w:r w:rsidRPr="004E5715">
        <w:rPr>
          <w:rFonts w:ascii="Times" w:hAnsi="Times"/>
        </w:rPr>
        <w:t>.</w:t>
      </w:r>
      <w:r>
        <w:rPr>
          <w:rFonts w:ascii="Times" w:hAnsi="Times"/>
        </w:rPr>
        <w:t xml:space="preserve"> </w:t>
      </w:r>
      <w:r w:rsidRPr="004E5715">
        <w:rPr>
          <w:rFonts w:ascii="Times" w:hAnsi="Times"/>
        </w:rPr>
        <w:t>Both simulations concluded that the world wasn’t prepared for a global pandemic.</w:t>
      </w:r>
      <w:r w:rsidR="00530921">
        <w:rPr>
          <w:rFonts w:ascii="Times" w:hAnsi="Times"/>
        </w:rPr>
        <w:t xml:space="preserve"> </w:t>
      </w:r>
      <w:r w:rsidRPr="004E5715">
        <w:rPr>
          <w:rFonts w:ascii="Times" w:hAnsi="Times"/>
        </w:rPr>
        <w:t>A few short months following the conclusion of Event 201, </w:t>
      </w:r>
      <w:r w:rsidRPr="004E5715">
        <w:rPr>
          <w:rFonts w:ascii="Times" w:hAnsi="Times"/>
          <w:b/>
          <w:bCs/>
        </w:rPr>
        <w:t>which specifically simulated a coronavirus outbreak</w:t>
      </w:r>
      <w:r w:rsidRPr="004E5715">
        <w:rPr>
          <w:rFonts w:ascii="Times" w:hAnsi="Times"/>
        </w:rPr>
        <w:t>, the World Health Organization (WHO) officially declared that the coronavirus had reach</w:t>
      </w:r>
      <w:r>
        <w:rPr>
          <w:rFonts w:ascii="Times" w:hAnsi="Times"/>
        </w:rPr>
        <w:t>ed pandemic status on March 11, 2020.</w:t>
      </w:r>
      <w:r w:rsidRPr="004E5715">
        <w:rPr>
          <w:rFonts w:ascii="Times" w:hAnsi="Times"/>
        </w:rPr>
        <w:t xml:space="preserve"> </w:t>
      </w:r>
    </w:p>
    <w:p w14:paraId="483278E2" w14:textId="77777777" w:rsidR="001944C2" w:rsidRPr="004E5715" w:rsidRDefault="001944C2" w:rsidP="001944C2">
      <w:pPr>
        <w:spacing w:line="360" w:lineRule="auto"/>
        <w:ind w:left="720"/>
        <w:jc w:val="both"/>
        <w:rPr>
          <w:rFonts w:ascii="Times" w:hAnsi="Times"/>
        </w:rPr>
      </w:pPr>
    </w:p>
    <w:p w14:paraId="53543E8E" w14:textId="1F4B41F4" w:rsidR="001944C2" w:rsidRPr="004E5715" w:rsidRDefault="006C525E" w:rsidP="00852529">
      <w:pPr>
        <w:spacing w:line="360" w:lineRule="auto"/>
        <w:ind w:left="720" w:hanging="720"/>
        <w:jc w:val="both"/>
        <w:rPr>
          <w:rFonts w:ascii="Times" w:hAnsi="Times"/>
        </w:rPr>
      </w:pPr>
      <w:r>
        <w:rPr>
          <w:rFonts w:ascii="Times" w:hAnsi="Times"/>
          <w:i/>
          <w:iCs/>
        </w:rPr>
        <w:t>27</w:t>
      </w:r>
      <w:r w:rsidR="00852529">
        <w:rPr>
          <w:rFonts w:ascii="Times" w:hAnsi="Times"/>
          <w:i/>
          <w:iCs/>
        </w:rPr>
        <w:tab/>
      </w:r>
      <w:r w:rsidR="001944C2" w:rsidRPr="004E5715">
        <w:rPr>
          <w:rFonts w:ascii="Times" w:hAnsi="Times"/>
        </w:rPr>
        <w:t>“</w:t>
      </w:r>
      <w:r w:rsidR="001944C2" w:rsidRPr="004E5715">
        <w:rPr>
          <w:rFonts w:ascii="Times" w:hAnsi="Times"/>
          <w:i/>
          <w:iCs/>
        </w:rPr>
        <w:t>The next severe pandemic will not only cause great illness and loss of life but could also trigger major cascading economic and societal consequences that could contribute greatly to global impact and suffering</w:t>
      </w:r>
      <w:r w:rsidR="001944C2" w:rsidRPr="004E5715">
        <w:rPr>
          <w:rFonts w:ascii="Times" w:hAnsi="Times"/>
        </w:rPr>
        <w:t>” — Event 201 pandemic simulation (October, 2019)</w:t>
      </w:r>
    </w:p>
    <w:p w14:paraId="3B6D9B47" w14:textId="77777777" w:rsidR="00E82920" w:rsidRDefault="00E82920" w:rsidP="001944C2">
      <w:pPr>
        <w:spacing w:line="360" w:lineRule="auto"/>
        <w:ind w:left="720"/>
        <w:jc w:val="both"/>
        <w:rPr>
          <w:rFonts w:ascii="Times" w:hAnsi="Times"/>
        </w:rPr>
      </w:pPr>
    </w:p>
    <w:p w14:paraId="61F0C039" w14:textId="6A0523DE" w:rsidR="001944C2" w:rsidRDefault="00E82920" w:rsidP="00E82920">
      <w:pPr>
        <w:spacing w:line="360" w:lineRule="auto"/>
        <w:ind w:left="720" w:hanging="720"/>
        <w:jc w:val="both"/>
        <w:rPr>
          <w:rFonts w:ascii="Times" w:hAnsi="Times"/>
        </w:rPr>
      </w:pPr>
      <w:r>
        <w:rPr>
          <w:rFonts w:ascii="Times" w:hAnsi="Times"/>
          <w:i/>
          <w:iCs/>
        </w:rPr>
        <w:t>27a</w:t>
      </w:r>
      <w:r>
        <w:rPr>
          <w:rFonts w:ascii="Times" w:hAnsi="Times"/>
          <w:i/>
          <w:iCs/>
        </w:rPr>
        <w:tab/>
      </w:r>
      <w:r w:rsidR="001944C2" w:rsidRPr="004E5715">
        <w:rPr>
          <w:rFonts w:ascii="Times" w:hAnsi="Times"/>
        </w:rPr>
        <w:t>Since then, just about every scenario covered in the Clade X and Event 201 simulations has come into play, including:</w:t>
      </w:r>
    </w:p>
    <w:p w14:paraId="6C0B4776" w14:textId="77777777" w:rsidR="001944C2" w:rsidRPr="004E5715" w:rsidRDefault="001944C2" w:rsidP="001944C2">
      <w:pPr>
        <w:spacing w:line="360" w:lineRule="auto"/>
        <w:ind w:left="720"/>
        <w:jc w:val="both"/>
        <w:rPr>
          <w:rFonts w:ascii="Times" w:hAnsi="Times"/>
        </w:rPr>
      </w:pPr>
    </w:p>
    <w:p w14:paraId="07C16445" w14:textId="77777777" w:rsidR="001944C2" w:rsidRPr="004E5715" w:rsidRDefault="001944C2" w:rsidP="001944C2">
      <w:pPr>
        <w:numPr>
          <w:ilvl w:val="0"/>
          <w:numId w:val="23"/>
        </w:numPr>
        <w:spacing w:line="360" w:lineRule="auto"/>
        <w:jc w:val="both"/>
        <w:rPr>
          <w:rFonts w:ascii="Times" w:hAnsi="Times"/>
        </w:rPr>
      </w:pPr>
      <w:r w:rsidRPr="004E5715">
        <w:rPr>
          <w:rFonts w:ascii="Times" w:hAnsi="Times"/>
        </w:rPr>
        <w:t>Governments implementing lockdowns worldwide</w:t>
      </w:r>
    </w:p>
    <w:p w14:paraId="21305BD9" w14:textId="77777777" w:rsidR="001944C2" w:rsidRPr="004E5715" w:rsidRDefault="001944C2" w:rsidP="001944C2">
      <w:pPr>
        <w:numPr>
          <w:ilvl w:val="0"/>
          <w:numId w:val="23"/>
        </w:numPr>
        <w:spacing w:line="360" w:lineRule="auto"/>
        <w:jc w:val="both"/>
        <w:rPr>
          <w:rFonts w:ascii="Times" w:hAnsi="Times"/>
        </w:rPr>
      </w:pPr>
      <w:r w:rsidRPr="004E5715">
        <w:rPr>
          <w:rFonts w:ascii="Times" w:hAnsi="Times"/>
        </w:rPr>
        <w:t>The collapse of many industries</w:t>
      </w:r>
    </w:p>
    <w:p w14:paraId="574050D3" w14:textId="77777777" w:rsidR="001944C2" w:rsidRPr="004E5715" w:rsidRDefault="001944C2" w:rsidP="001944C2">
      <w:pPr>
        <w:numPr>
          <w:ilvl w:val="0"/>
          <w:numId w:val="23"/>
        </w:numPr>
        <w:spacing w:line="360" w:lineRule="auto"/>
        <w:jc w:val="both"/>
        <w:rPr>
          <w:rFonts w:ascii="Times" w:hAnsi="Times"/>
        </w:rPr>
      </w:pPr>
      <w:r w:rsidRPr="004E5715">
        <w:rPr>
          <w:rFonts w:ascii="Times" w:hAnsi="Times"/>
        </w:rPr>
        <w:t>Growing mistrust between governments and citizens</w:t>
      </w:r>
    </w:p>
    <w:p w14:paraId="596982F2" w14:textId="77777777" w:rsidR="001944C2" w:rsidRPr="004E5715" w:rsidRDefault="001944C2" w:rsidP="001944C2">
      <w:pPr>
        <w:numPr>
          <w:ilvl w:val="0"/>
          <w:numId w:val="23"/>
        </w:numPr>
        <w:spacing w:line="360" w:lineRule="auto"/>
        <w:jc w:val="both"/>
        <w:rPr>
          <w:rFonts w:ascii="Times" w:hAnsi="Times"/>
        </w:rPr>
      </w:pPr>
      <w:r w:rsidRPr="004E5715">
        <w:rPr>
          <w:rFonts w:ascii="Times" w:hAnsi="Times"/>
        </w:rPr>
        <w:t>A greater adoption of biometric surveillance technologies</w:t>
      </w:r>
    </w:p>
    <w:p w14:paraId="3FD16504" w14:textId="77777777" w:rsidR="001944C2" w:rsidRPr="004E5715" w:rsidRDefault="001944C2" w:rsidP="001944C2">
      <w:pPr>
        <w:numPr>
          <w:ilvl w:val="0"/>
          <w:numId w:val="23"/>
        </w:numPr>
        <w:spacing w:line="360" w:lineRule="auto"/>
        <w:jc w:val="both"/>
        <w:rPr>
          <w:rFonts w:ascii="Times" w:hAnsi="Times"/>
        </w:rPr>
      </w:pPr>
      <w:r w:rsidRPr="004E5715">
        <w:rPr>
          <w:rFonts w:ascii="Times" w:hAnsi="Times"/>
        </w:rPr>
        <w:t>Social media censorship in the name of combating misinformation</w:t>
      </w:r>
    </w:p>
    <w:p w14:paraId="5F1D21E5" w14:textId="77777777" w:rsidR="001944C2" w:rsidRPr="004E5715" w:rsidRDefault="001944C2" w:rsidP="001944C2">
      <w:pPr>
        <w:numPr>
          <w:ilvl w:val="0"/>
          <w:numId w:val="23"/>
        </w:numPr>
        <w:spacing w:line="360" w:lineRule="auto"/>
        <w:jc w:val="both"/>
        <w:rPr>
          <w:rFonts w:ascii="Times" w:hAnsi="Times"/>
        </w:rPr>
      </w:pPr>
      <w:r w:rsidRPr="004E5715">
        <w:rPr>
          <w:rFonts w:ascii="Times" w:hAnsi="Times"/>
        </w:rPr>
        <w:t>The desire to flood communication channels with “authoritative” sources</w:t>
      </w:r>
    </w:p>
    <w:p w14:paraId="7BAA270E" w14:textId="77777777" w:rsidR="001944C2" w:rsidRPr="004E5715" w:rsidRDefault="001944C2" w:rsidP="001944C2">
      <w:pPr>
        <w:numPr>
          <w:ilvl w:val="0"/>
          <w:numId w:val="23"/>
        </w:numPr>
        <w:spacing w:line="360" w:lineRule="auto"/>
        <w:jc w:val="both"/>
        <w:rPr>
          <w:rFonts w:ascii="Times" w:hAnsi="Times"/>
        </w:rPr>
      </w:pPr>
      <w:r w:rsidRPr="004E5715">
        <w:rPr>
          <w:rFonts w:ascii="Times" w:hAnsi="Times"/>
        </w:rPr>
        <w:t>A global lack of personal protective equipment</w:t>
      </w:r>
    </w:p>
    <w:p w14:paraId="49A92E42" w14:textId="77777777" w:rsidR="001944C2" w:rsidRPr="004E5715" w:rsidRDefault="001944C2" w:rsidP="001944C2">
      <w:pPr>
        <w:numPr>
          <w:ilvl w:val="0"/>
          <w:numId w:val="23"/>
        </w:numPr>
        <w:spacing w:line="360" w:lineRule="auto"/>
        <w:jc w:val="both"/>
        <w:rPr>
          <w:rFonts w:ascii="Times" w:hAnsi="Times"/>
        </w:rPr>
      </w:pPr>
      <w:r w:rsidRPr="004E5715">
        <w:rPr>
          <w:rFonts w:ascii="Times" w:hAnsi="Times"/>
        </w:rPr>
        <w:t>The breakdown of international supply chains</w:t>
      </w:r>
    </w:p>
    <w:p w14:paraId="7A6082A6" w14:textId="77777777" w:rsidR="001944C2" w:rsidRPr="004E5715" w:rsidRDefault="001944C2" w:rsidP="001944C2">
      <w:pPr>
        <w:numPr>
          <w:ilvl w:val="0"/>
          <w:numId w:val="23"/>
        </w:numPr>
        <w:spacing w:line="360" w:lineRule="auto"/>
        <w:jc w:val="both"/>
        <w:rPr>
          <w:rFonts w:ascii="Times" w:hAnsi="Times"/>
        </w:rPr>
      </w:pPr>
      <w:r w:rsidRPr="004E5715">
        <w:rPr>
          <w:rFonts w:ascii="Times" w:hAnsi="Times"/>
        </w:rPr>
        <w:t>Mass unemployment</w:t>
      </w:r>
    </w:p>
    <w:p w14:paraId="638110FD" w14:textId="77777777" w:rsidR="001944C2" w:rsidRPr="004E5715" w:rsidRDefault="001944C2" w:rsidP="001944C2">
      <w:pPr>
        <w:numPr>
          <w:ilvl w:val="0"/>
          <w:numId w:val="23"/>
        </w:numPr>
        <w:spacing w:line="360" w:lineRule="auto"/>
        <w:jc w:val="both"/>
        <w:rPr>
          <w:rFonts w:ascii="Times" w:hAnsi="Times"/>
        </w:rPr>
      </w:pPr>
      <w:r w:rsidRPr="004E5715">
        <w:rPr>
          <w:rFonts w:ascii="Times" w:hAnsi="Times"/>
        </w:rPr>
        <w:t>Rioting in the streets</w:t>
      </w:r>
    </w:p>
    <w:p w14:paraId="62D3CED4" w14:textId="77777777" w:rsidR="001944C2" w:rsidRPr="004E5715" w:rsidRDefault="001944C2" w:rsidP="00530921">
      <w:pPr>
        <w:spacing w:line="360" w:lineRule="auto"/>
        <w:jc w:val="both"/>
        <w:rPr>
          <w:rFonts w:ascii="Times" w:hAnsi="Times"/>
        </w:rPr>
      </w:pPr>
    </w:p>
    <w:p w14:paraId="72B28663" w14:textId="4B2E802C" w:rsidR="001944C2" w:rsidRDefault="006C525E" w:rsidP="00852529">
      <w:pPr>
        <w:spacing w:line="360" w:lineRule="auto"/>
        <w:ind w:left="360" w:hanging="360"/>
        <w:jc w:val="both"/>
        <w:rPr>
          <w:rFonts w:ascii="Times" w:hAnsi="Times"/>
        </w:rPr>
      </w:pPr>
      <w:r>
        <w:rPr>
          <w:rFonts w:ascii="Times" w:hAnsi="Times"/>
          <w:i/>
          <w:iCs/>
        </w:rPr>
        <w:t>28</w:t>
      </w:r>
      <w:r w:rsidR="00852529">
        <w:rPr>
          <w:rFonts w:ascii="Times" w:hAnsi="Times"/>
          <w:i/>
          <w:iCs/>
        </w:rPr>
        <w:tab/>
      </w:r>
      <w:r w:rsidR="001944C2" w:rsidRPr="004E5715">
        <w:rPr>
          <w:rFonts w:ascii="Times" w:hAnsi="Times"/>
        </w:rPr>
        <w:t>After the nightmare scenarios had fully materialized by mid-2020, the WEF founder declared “</w:t>
      </w:r>
      <w:r w:rsidR="001944C2" w:rsidRPr="004E5715">
        <w:rPr>
          <w:rFonts w:ascii="Times" w:hAnsi="Times"/>
          <w:i/>
          <w:iCs/>
        </w:rPr>
        <w:t>now is the time for a great reset</w:t>
      </w:r>
      <w:r w:rsidR="001944C2" w:rsidRPr="004E5715">
        <w:rPr>
          <w:rFonts w:ascii="Times" w:hAnsi="Times"/>
        </w:rPr>
        <w:t xml:space="preserve">” in June </w:t>
      </w:r>
      <w:r w:rsidR="001944C2">
        <w:rPr>
          <w:rFonts w:ascii="Times" w:hAnsi="Times"/>
        </w:rPr>
        <w:t>2021.</w:t>
      </w:r>
    </w:p>
    <w:p w14:paraId="45DA68F8" w14:textId="77777777" w:rsidR="001944C2" w:rsidRPr="004E5715" w:rsidRDefault="001944C2" w:rsidP="001944C2">
      <w:pPr>
        <w:spacing w:line="360" w:lineRule="auto"/>
        <w:ind w:left="720"/>
        <w:jc w:val="both"/>
        <w:rPr>
          <w:rFonts w:ascii="Times" w:hAnsi="Times"/>
        </w:rPr>
      </w:pPr>
    </w:p>
    <w:p w14:paraId="66F9C63C" w14:textId="74DD8640" w:rsidR="001944C2" w:rsidRPr="004E5715" w:rsidRDefault="006C525E" w:rsidP="00852529">
      <w:pPr>
        <w:spacing w:line="360" w:lineRule="auto"/>
        <w:ind w:left="720" w:hanging="720"/>
        <w:jc w:val="both"/>
        <w:rPr>
          <w:rFonts w:ascii="Times" w:hAnsi="Times"/>
          <w:b/>
          <w:bCs/>
        </w:rPr>
      </w:pPr>
      <w:r>
        <w:rPr>
          <w:rFonts w:ascii="Times" w:hAnsi="Times"/>
          <w:i/>
          <w:iCs/>
        </w:rPr>
        <w:t>29</w:t>
      </w:r>
      <w:r w:rsidR="00852529">
        <w:rPr>
          <w:rFonts w:ascii="Times" w:hAnsi="Times"/>
          <w:i/>
          <w:iCs/>
        </w:rPr>
        <w:tab/>
      </w:r>
      <w:r w:rsidR="001944C2" w:rsidRPr="001C53CF">
        <w:rPr>
          <w:rFonts w:ascii="Times" w:hAnsi="Times"/>
          <w:b/>
          <w:bCs/>
        </w:rPr>
        <w:t xml:space="preserve">We submit that it is highly unlikely, to the point that it is </w:t>
      </w:r>
      <w:r w:rsidR="001944C2" w:rsidRPr="001C53CF">
        <w:rPr>
          <w:rFonts w:ascii="Times" w:hAnsi="Times"/>
          <w:b/>
          <w:bCs/>
          <w:u w:val="single"/>
        </w:rPr>
        <w:t>unbelievable</w:t>
      </w:r>
      <w:r w:rsidR="001944C2" w:rsidRPr="001C53CF">
        <w:rPr>
          <w:rFonts w:ascii="Times" w:hAnsi="Times"/>
          <w:b/>
          <w:bCs/>
        </w:rPr>
        <w:t>, that this is purely</w:t>
      </w:r>
      <w:r w:rsidR="001944C2" w:rsidRPr="004E5715">
        <w:rPr>
          <w:rFonts w:ascii="Times" w:hAnsi="Times"/>
          <w:b/>
          <w:bCs/>
        </w:rPr>
        <w:t xml:space="preserve"> excellent forecasting, planning, and </w:t>
      </w:r>
      <w:r w:rsidR="001944C2" w:rsidRPr="001C53CF">
        <w:rPr>
          <w:rFonts w:ascii="Times" w:hAnsi="Times"/>
          <w:b/>
          <w:bCs/>
        </w:rPr>
        <w:t>modelling</w:t>
      </w:r>
      <w:r w:rsidR="001944C2" w:rsidRPr="004E5715">
        <w:rPr>
          <w:rFonts w:ascii="Times" w:hAnsi="Times"/>
          <w:b/>
          <w:bCs/>
        </w:rPr>
        <w:t xml:space="preserve"> on the part of the WEF and partners that Clade X and Event 201 turned out to be so prophetic</w:t>
      </w:r>
      <w:r w:rsidR="001944C2" w:rsidRPr="001C53CF">
        <w:rPr>
          <w:rFonts w:ascii="Times" w:hAnsi="Times"/>
          <w:b/>
          <w:bCs/>
        </w:rPr>
        <w:t xml:space="preserve">. </w:t>
      </w:r>
    </w:p>
    <w:p w14:paraId="06BBCE08" w14:textId="77777777" w:rsidR="006C525E" w:rsidRDefault="006C525E" w:rsidP="001944C2">
      <w:pPr>
        <w:spacing w:line="360" w:lineRule="auto"/>
        <w:jc w:val="both"/>
        <w:rPr>
          <w:rFonts w:ascii="Times" w:hAnsi="Times"/>
          <w:i/>
          <w:iCs/>
        </w:rPr>
      </w:pPr>
    </w:p>
    <w:p w14:paraId="5C312A04" w14:textId="311F8D98" w:rsidR="001944C2" w:rsidRDefault="006C525E" w:rsidP="001944C2">
      <w:pPr>
        <w:spacing w:line="360" w:lineRule="auto"/>
        <w:jc w:val="both"/>
        <w:rPr>
          <w:rFonts w:ascii="Times" w:hAnsi="Times"/>
          <w:b/>
          <w:bCs/>
          <w:u w:val="single"/>
        </w:rPr>
      </w:pPr>
      <w:r>
        <w:rPr>
          <w:rFonts w:ascii="Times" w:hAnsi="Times"/>
          <w:i/>
          <w:iCs/>
        </w:rPr>
        <w:t>30</w:t>
      </w:r>
      <w:r w:rsidR="001944C2">
        <w:rPr>
          <w:rFonts w:ascii="Times" w:hAnsi="Times"/>
          <w:i/>
          <w:iCs/>
        </w:rPr>
        <w:tab/>
      </w:r>
      <w:r w:rsidR="001944C2">
        <w:rPr>
          <w:rFonts w:ascii="Times" w:hAnsi="Times"/>
          <w:b/>
          <w:bCs/>
          <w:u w:val="single"/>
        </w:rPr>
        <w:t>Agenda 21/30 and the Great Reset Agenda</w:t>
      </w:r>
    </w:p>
    <w:p w14:paraId="6525B1B2" w14:textId="77777777" w:rsidR="001944C2" w:rsidRDefault="001944C2" w:rsidP="001944C2">
      <w:pPr>
        <w:spacing w:line="360" w:lineRule="auto"/>
        <w:ind w:left="720"/>
        <w:jc w:val="both"/>
        <w:rPr>
          <w:rFonts w:ascii="Times" w:hAnsi="Times"/>
        </w:rPr>
      </w:pPr>
      <w:r w:rsidRPr="000C5A49">
        <w:rPr>
          <w:rFonts w:ascii="Times" w:hAnsi="Times"/>
        </w:rPr>
        <w:t>“</w:t>
      </w:r>
      <w:r w:rsidRPr="000C5A49">
        <w:rPr>
          <w:rFonts w:ascii="Times" w:hAnsi="Times"/>
          <w:i/>
          <w:iCs/>
        </w:rPr>
        <w:t>The pandemic represents a rare but narrow window of opportunity to reflect, reimagine, and reset our world to create a healthier, more equitable, and more prosperous future</w:t>
      </w:r>
      <w:r w:rsidRPr="000C5A49">
        <w:rPr>
          <w:rFonts w:ascii="Times" w:hAnsi="Times"/>
        </w:rPr>
        <w:t>” — Klaus Schwab, World Economic Forum</w:t>
      </w:r>
    </w:p>
    <w:p w14:paraId="721ED61F" w14:textId="77777777" w:rsidR="001944C2" w:rsidRDefault="001944C2" w:rsidP="001944C2">
      <w:pPr>
        <w:spacing w:line="360" w:lineRule="auto"/>
        <w:ind w:left="720"/>
        <w:jc w:val="both"/>
        <w:rPr>
          <w:rFonts w:ascii="Times" w:hAnsi="Times"/>
        </w:rPr>
      </w:pPr>
    </w:p>
    <w:p w14:paraId="24096903" w14:textId="7B3694A8" w:rsidR="001944C2" w:rsidRDefault="006C525E" w:rsidP="00852529">
      <w:pPr>
        <w:spacing w:line="360" w:lineRule="auto"/>
        <w:ind w:left="720" w:hanging="720"/>
        <w:jc w:val="both"/>
        <w:rPr>
          <w:rFonts w:ascii="Times" w:hAnsi="Times"/>
        </w:rPr>
      </w:pPr>
      <w:r>
        <w:rPr>
          <w:rFonts w:ascii="Times" w:hAnsi="Times"/>
          <w:i/>
          <w:iCs/>
        </w:rPr>
        <w:t>31</w:t>
      </w:r>
      <w:r w:rsidR="00852529">
        <w:rPr>
          <w:rFonts w:ascii="Times" w:hAnsi="Times"/>
          <w:i/>
          <w:iCs/>
        </w:rPr>
        <w:tab/>
      </w:r>
      <w:r w:rsidR="001944C2" w:rsidRPr="000C5A49">
        <w:rPr>
          <w:rFonts w:ascii="Times" w:hAnsi="Times"/>
        </w:rPr>
        <w:t>The so-called “great reset” </w:t>
      </w:r>
      <w:r w:rsidR="001944C2">
        <w:rPr>
          <w:rFonts w:ascii="Times" w:hAnsi="Times"/>
        </w:rPr>
        <w:t>promises to build</w:t>
      </w:r>
      <w:r w:rsidR="001944C2" w:rsidRPr="000C5A49">
        <w:rPr>
          <w:rFonts w:ascii="Times" w:hAnsi="Times"/>
          <w:i/>
          <w:iCs/>
        </w:rPr>
        <w:t xml:space="preserve"> </w:t>
      </w:r>
      <w:r w:rsidR="001944C2">
        <w:rPr>
          <w:rFonts w:ascii="Times" w:hAnsi="Times"/>
          <w:i/>
          <w:iCs/>
        </w:rPr>
        <w:t>‘</w:t>
      </w:r>
      <w:r w:rsidR="001944C2" w:rsidRPr="000C5A49">
        <w:rPr>
          <w:rFonts w:ascii="Times" w:hAnsi="Times"/>
          <w:i/>
          <w:iCs/>
        </w:rPr>
        <w:t>a more secure, more equal, and more stable world</w:t>
      </w:r>
      <w:r w:rsidR="001944C2" w:rsidRPr="000C5A49">
        <w:rPr>
          <w:rFonts w:ascii="Times" w:hAnsi="Times"/>
        </w:rPr>
        <w:t>” if everyone on the planet agrees to “</w:t>
      </w:r>
      <w:r w:rsidR="001944C2" w:rsidRPr="000C5A49">
        <w:rPr>
          <w:rFonts w:ascii="Times" w:hAnsi="Times"/>
          <w:i/>
          <w:iCs/>
        </w:rPr>
        <w:t>act jointly and swiftly to revamp all aspects of our societies and economies, from education to social contracts and working conditions.</w:t>
      </w:r>
      <w:r w:rsidR="001944C2" w:rsidRPr="000C5A49">
        <w:rPr>
          <w:rFonts w:ascii="Times" w:hAnsi="Times"/>
        </w:rPr>
        <w:t>”</w:t>
      </w:r>
      <w:r w:rsidR="001944C2">
        <w:rPr>
          <w:rFonts w:ascii="Times" w:hAnsi="Times"/>
        </w:rPr>
        <w:t xml:space="preserve"> (Appendix 11) </w:t>
      </w:r>
      <w:r w:rsidR="001944C2" w:rsidRPr="004E5715">
        <w:rPr>
          <w:rFonts w:ascii="Times" w:hAnsi="Times"/>
        </w:rPr>
        <w:t>But it wouldn’t have been possible to contemplate materializing such an all-encompassing plan for a new world order without a global crisis, be it manufactured or of unfortunate happenstance, that shocked society to its core.</w:t>
      </w:r>
    </w:p>
    <w:p w14:paraId="180E5469" w14:textId="77777777" w:rsidR="001944C2" w:rsidRDefault="001944C2" w:rsidP="001944C2">
      <w:pPr>
        <w:spacing w:line="360" w:lineRule="auto"/>
        <w:ind w:left="720"/>
        <w:jc w:val="both"/>
        <w:rPr>
          <w:rFonts w:ascii="Times" w:hAnsi="Times"/>
        </w:rPr>
      </w:pPr>
    </w:p>
    <w:p w14:paraId="78C8FC16" w14:textId="7A3AFAD2" w:rsidR="001944C2" w:rsidRDefault="006C525E" w:rsidP="00852529">
      <w:pPr>
        <w:spacing w:line="360" w:lineRule="auto"/>
        <w:ind w:left="720" w:hanging="720"/>
        <w:jc w:val="both"/>
        <w:rPr>
          <w:rFonts w:ascii="Times" w:hAnsi="Times"/>
        </w:rPr>
      </w:pPr>
      <w:r>
        <w:rPr>
          <w:rFonts w:ascii="Times" w:hAnsi="Times"/>
          <w:i/>
          <w:iCs/>
        </w:rPr>
        <w:t>32</w:t>
      </w:r>
      <w:r w:rsidR="00852529">
        <w:rPr>
          <w:rFonts w:ascii="Times" w:hAnsi="Times"/>
          <w:i/>
          <w:iCs/>
        </w:rPr>
        <w:tab/>
      </w:r>
      <w:r w:rsidR="001944C2" w:rsidRPr="001944C2">
        <w:rPr>
          <w:rFonts w:ascii="Times" w:hAnsi="Times"/>
        </w:rPr>
        <w:t>Together, the Johns Hopkins Centre for Health Security, the World Economic Forum, and the Bill and Melinda Gates Foundation</w:t>
      </w:r>
      <w:r w:rsidR="001944C2">
        <w:rPr>
          <w:rFonts w:ascii="Times" w:hAnsi="Times"/>
        </w:rPr>
        <w:t xml:space="preserve"> submitted seven recommendations</w:t>
      </w:r>
      <w:r w:rsidR="001944C2" w:rsidRPr="001944C2">
        <w:rPr>
          <w:rFonts w:ascii="Times" w:hAnsi="Times"/>
        </w:rPr>
        <w:t> for governments, international organizations, and global business to follow in the event of a pandemic</w:t>
      </w:r>
      <w:r w:rsidR="001944C2">
        <w:rPr>
          <w:rFonts w:ascii="Times" w:hAnsi="Times"/>
        </w:rPr>
        <w:t xml:space="preserve"> (Appendix 14). </w:t>
      </w:r>
      <w:r w:rsidR="001944C2" w:rsidRPr="001944C2">
        <w:rPr>
          <w:rFonts w:ascii="Times" w:hAnsi="Times"/>
        </w:rPr>
        <w:t>The Event 201 recommendations call for greater collaboration between the public and private sectors while emphasizing the importance of establishing partnerships with un-elected, global institutions such as the WHO, the World Bank, the International Monetary Fund, and the International Air Transport Organization, to carry out a centralized response.</w:t>
      </w:r>
      <w:r w:rsidR="001944C2">
        <w:rPr>
          <w:rFonts w:ascii="Times" w:hAnsi="Times"/>
        </w:rPr>
        <w:t xml:space="preserve"> </w:t>
      </w:r>
      <w:r w:rsidR="001944C2" w:rsidRPr="001944C2">
        <w:rPr>
          <w:rFonts w:ascii="Times" w:hAnsi="Times"/>
        </w:rPr>
        <w:t>One of the recommendations calls for governments to partner with social media companies and news organization to censor content and control the flow of information.</w:t>
      </w:r>
    </w:p>
    <w:p w14:paraId="517BBDD2" w14:textId="77777777" w:rsidR="001944C2" w:rsidRDefault="001944C2" w:rsidP="001944C2">
      <w:pPr>
        <w:spacing w:line="360" w:lineRule="auto"/>
        <w:ind w:left="720"/>
        <w:jc w:val="both"/>
        <w:rPr>
          <w:rFonts w:ascii="Times" w:hAnsi="Times"/>
        </w:rPr>
      </w:pPr>
    </w:p>
    <w:p w14:paraId="132DF570" w14:textId="045E71A9" w:rsidR="001944C2" w:rsidRDefault="006C525E" w:rsidP="00852529">
      <w:pPr>
        <w:spacing w:line="360" w:lineRule="auto"/>
        <w:jc w:val="both"/>
        <w:rPr>
          <w:rFonts w:ascii="Times" w:hAnsi="Times"/>
        </w:rPr>
      </w:pPr>
      <w:r>
        <w:rPr>
          <w:rFonts w:ascii="Times" w:hAnsi="Times"/>
          <w:i/>
          <w:iCs/>
        </w:rPr>
        <w:t>33</w:t>
      </w:r>
      <w:r w:rsidR="00852529">
        <w:rPr>
          <w:rFonts w:ascii="Times" w:hAnsi="Times"/>
          <w:i/>
          <w:iCs/>
        </w:rPr>
        <w:tab/>
      </w:r>
      <w:r w:rsidR="001944C2" w:rsidRPr="001944C2">
        <w:rPr>
          <w:rFonts w:ascii="Times" w:hAnsi="Times"/>
        </w:rPr>
        <w:t>According to the report,</w:t>
      </w:r>
    </w:p>
    <w:p w14:paraId="652D7C7D" w14:textId="77777777" w:rsidR="001944C2" w:rsidRPr="001944C2" w:rsidRDefault="001944C2" w:rsidP="001944C2">
      <w:pPr>
        <w:spacing w:line="360" w:lineRule="auto"/>
        <w:ind w:left="720"/>
        <w:jc w:val="both"/>
        <w:rPr>
          <w:rFonts w:ascii="Times" w:hAnsi="Times"/>
        </w:rPr>
      </w:pPr>
    </w:p>
    <w:p w14:paraId="6CC5C40F" w14:textId="0337359F" w:rsidR="006C525E" w:rsidRDefault="001944C2" w:rsidP="0064354F">
      <w:pPr>
        <w:spacing w:line="360" w:lineRule="auto"/>
        <w:ind w:left="720"/>
        <w:jc w:val="both"/>
        <w:rPr>
          <w:rFonts w:ascii="Times" w:hAnsi="Times"/>
          <w:i/>
          <w:iCs/>
        </w:rPr>
      </w:pPr>
      <w:r w:rsidRPr="001944C2">
        <w:rPr>
          <w:rFonts w:ascii="Times" w:hAnsi="Times"/>
          <w:i/>
          <w:iCs/>
        </w:rPr>
        <w:t>“Governments will need to partner with traditional and social media companies to research and develop nimble approaches to countering misinformation. National public health agencies should work in close collaboration with WHO to create the capability to rapidly develop and release consistent health messages.</w:t>
      </w:r>
      <w:r w:rsidR="00852529">
        <w:rPr>
          <w:rFonts w:ascii="Times" w:hAnsi="Times"/>
          <w:i/>
          <w:iCs/>
        </w:rPr>
        <w:t xml:space="preserve"> </w:t>
      </w:r>
      <w:r w:rsidRPr="001944C2">
        <w:rPr>
          <w:rFonts w:ascii="Times" w:hAnsi="Times"/>
          <w:i/>
          <w:iCs/>
        </w:rPr>
        <w:t>For their part, media companies should commit to ensuring that </w:t>
      </w:r>
      <w:r w:rsidRPr="001944C2">
        <w:rPr>
          <w:rFonts w:ascii="Times" w:hAnsi="Times"/>
          <w:b/>
          <w:bCs/>
          <w:i/>
          <w:iCs/>
        </w:rPr>
        <w:t>authoritative messages are prioritized and that false messages are suppressed</w:t>
      </w:r>
      <w:r w:rsidRPr="001944C2">
        <w:rPr>
          <w:rFonts w:ascii="Times" w:hAnsi="Times"/>
          <w:i/>
          <w:iCs/>
        </w:rPr>
        <w:t> including though [sic] the use of technology.”</w:t>
      </w:r>
    </w:p>
    <w:p w14:paraId="7810BCEC" w14:textId="77777777" w:rsidR="0064354F" w:rsidRDefault="0064354F" w:rsidP="0064354F">
      <w:pPr>
        <w:spacing w:line="360" w:lineRule="auto"/>
        <w:ind w:left="720"/>
        <w:jc w:val="both"/>
        <w:rPr>
          <w:rFonts w:ascii="Times" w:hAnsi="Times"/>
          <w:i/>
          <w:iCs/>
        </w:rPr>
      </w:pPr>
    </w:p>
    <w:p w14:paraId="68DA0F65" w14:textId="5840FC9F" w:rsidR="00AE24CA" w:rsidRDefault="006C525E" w:rsidP="00457C2F">
      <w:pPr>
        <w:spacing w:line="360" w:lineRule="auto"/>
        <w:ind w:left="720" w:hanging="720"/>
        <w:jc w:val="both"/>
        <w:rPr>
          <w:rFonts w:ascii="Times" w:hAnsi="Times"/>
          <w:b/>
          <w:bCs/>
          <w:u w:val="single"/>
        </w:rPr>
      </w:pPr>
      <w:r>
        <w:rPr>
          <w:rFonts w:ascii="Times" w:hAnsi="Times"/>
          <w:i/>
          <w:iCs/>
        </w:rPr>
        <w:t>34</w:t>
      </w:r>
      <w:r w:rsidR="00A4448E">
        <w:rPr>
          <w:rFonts w:ascii="Times" w:hAnsi="Times"/>
          <w:i/>
          <w:iCs/>
        </w:rPr>
        <w:tab/>
      </w:r>
      <w:r w:rsidR="00AE24CA">
        <w:rPr>
          <w:rFonts w:ascii="Times" w:hAnsi="Times"/>
          <w:b/>
          <w:bCs/>
          <w:u w:val="single"/>
        </w:rPr>
        <w:t>Censorship</w:t>
      </w:r>
    </w:p>
    <w:p w14:paraId="6538E22B" w14:textId="6953F473" w:rsidR="00FE32AA" w:rsidRDefault="001944C2" w:rsidP="001C53CF">
      <w:pPr>
        <w:spacing w:line="360" w:lineRule="auto"/>
        <w:ind w:left="720"/>
        <w:jc w:val="both"/>
        <w:rPr>
          <w:rFonts w:ascii="Times" w:hAnsi="Times"/>
        </w:rPr>
      </w:pPr>
      <w:r w:rsidRPr="001944C2">
        <w:rPr>
          <w:rFonts w:ascii="Times" w:hAnsi="Times"/>
        </w:rPr>
        <w:lastRenderedPageBreak/>
        <w:t>Throughout 2020, Twitter, Facebook, and YouTube have been censoring, suppressing, and flagging any coronavirus-related</w:t>
      </w:r>
      <w:r>
        <w:rPr>
          <w:rFonts w:ascii="Times" w:hAnsi="Times"/>
        </w:rPr>
        <w:t xml:space="preserve"> information that goes against </w:t>
      </w:r>
      <w:r w:rsidR="00FF2BDC">
        <w:rPr>
          <w:rFonts w:ascii="Times" w:hAnsi="Times"/>
        </w:rPr>
        <w:t>World Health Organisation (</w:t>
      </w:r>
      <w:r>
        <w:rPr>
          <w:rFonts w:ascii="Times" w:hAnsi="Times"/>
        </w:rPr>
        <w:t>WHO</w:t>
      </w:r>
      <w:r w:rsidR="00FF2BDC">
        <w:rPr>
          <w:rFonts w:ascii="Times" w:hAnsi="Times"/>
        </w:rPr>
        <w:t>)</w:t>
      </w:r>
      <w:r>
        <w:rPr>
          <w:rFonts w:ascii="Times" w:hAnsi="Times"/>
        </w:rPr>
        <w:t xml:space="preserve"> recommendations</w:t>
      </w:r>
      <w:r w:rsidRPr="001944C2">
        <w:rPr>
          <w:rFonts w:ascii="Times" w:hAnsi="Times"/>
        </w:rPr>
        <w:t xml:space="preserve"> as a matter of policy, just as Event 201 had recommended.</w:t>
      </w:r>
      <w:r>
        <w:rPr>
          <w:rFonts w:ascii="Times" w:hAnsi="Times"/>
        </w:rPr>
        <w:t xml:space="preserve"> </w:t>
      </w:r>
      <w:r w:rsidRPr="001944C2">
        <w:rPr>
          <w:rFonts w:ascii="Times" w:hAnsi="Times"/>
        </w:rPr>
        <w:t>Big tech companies have also deployed the same</w:t>
      </w:r>
      <w:r>
        <w:rPr>
          <w:rFonts w:ascii="Times" w:hAnsi="Times"/>
        </w:rPr>
        <w:t xml:space="preserve"> content suppression tactics during the 2020 US presidential elections</w:t>
      </w:r>
      <w:r w:rsidRPr="001944C2">
        <w:rPr>
          <w:rFonts w:ascii="Times" w:hAnsi="Times"/>
        </w:rPr>
        <w:t xml:space="preserve"> — </w:t>
      </w:r>
      <w:r>
        <w:rPr>
          <w:rFonts w:ascii="Times" w:hAnsi="Times"/>
        </w:rPr>
        <w:t xml:space="preserve">attaching </w:t>
      </w:r>
      <w:r w:rsidRPr="001944C2">
        <w:rPr>
          <w:rFonts w:ascii="Times" w:hAnsi="Times"/>
        </w:rPr>
        <w:t>“disputed” claims on content that question election integrity.</w:t>
      </w:r>
      <w:r>
        <w:rPr>
          <w:rFonts w:ascii="Times" w:hAnsi="Times"/>
        </w:rPr>
        <w:t xml:space="preserve"> </w:t>
      </w:r>
      <w:r w:rsidR="00457C2F">
        <w:rPr>
          <w:rFonts w:ascii="Times" w:hAnsi="Times"/>
        </w:rPr>
        <w:t xml:space="preserve">The UK government and governments around the world </w:t>
      </w:r>
      <w:r w:rsidR="00333728">
        <w:rPr>
          <w:rFonts w:ascii="Times" w:hAnsi="Times"/>
        </w:rPr>
        <w:t xml:space="preserve">are </w:t>
      </w:r>
      <w:r w:rsidR="00457C2F">
        <w:rPr>
          <w:rFonts w:ascii="Times" w:hAnsi="Times"/>
        </w:rPr>
        <w:t xml:space="preserve">using the ‘pandemic’ to crack down on free expression and access to information. From the onset of Covid-19, political considerations have clashed with concerns about public health and free expression. Authorities have blocked legitimate websites and ordered the removal of unwanted content. Officials have reinforced these controls by criminalising more categories of online expression and arresting journalists, activists, and members for public speaking about the government’s performance. To suppress unfavourable health statistics, critical reporting and other COVID-19 content the UK government has blocked websites or forced users, social media platforms, or online outlets to delete information. </w:t>
      </w:r>
      <w:r w:rsidR="00746611">
        <w:rPr>
          <w:rFonts w:ascii="Times" w:hAnsi="Times"/>
        </w:rPr>
        <w:t xml:space="preserve">There has been </w:t>
      </w:r>
      <w:r w:rsidR="00457C2F">
        <w:rPr>
          <w:rFonts w:ascii="Times" w:hAnsi="Times"/>
        </w:rPr>
        <w:t xml:space="preserve">an unprecedented assault on the freedom of doctors to care for their patients, </w:t>
      </w:r>
      <w:r w:rsidR="00746611">
        <w:rPr>
          <w:rFonts w:ascii="Times" w:hAnsi="Times"/>
        </w:rPr>
        <w:t xml:space="preserve">and Dr Robert Malone, the </w:t>
      </w:r>
      <w:r w:rsidR="00746611" w:rsidRPr="00746611">
        <w:rPr>
          <w:rFonts w:ascii="Times" w:hAnsi="Times"/>
          <w:b/>
          <w:bCs/>
          <w:u w:val="single"/>
        </w:rPr>
        <w:t>INVENTOR</w:t>
      </w:r>
      <w:r w:rsidR="00746611">
        <w:rPr>
          <w:rFonts w:ascii="Times" w:hAnsi="Times"/>
        </w:rPr>
        <w:t xml:space="preserve"> of the RNA vaccines has been de-platformed on all social media for speaking out against the covid injections.  Some academic journals are blocking the publication of studies showing the effectiveness of drugs such as Ivermectin and hydroxychloroquine. Smear campaigns are being waged against any doctors and scientists who challenge the WHO narrative on Covid-19 and the Covid-19 ‘vaccines’. We are in a situation where governments </w:t>
      </w:r>
      <w:r w:rsidR="001C53CF">
        <w:rPr>
          <w:rFonts w:ascii="Times" w:hAnsi="Times"/>
        </w:rPr>
        <w:t xml:space="preserve">and global NGO’s </w:t>
      </w:r>
      <w:r w:rsidR="00746611">
        <w:rPr>
          <w:rFonts w:ascii="Times" w:hAnsi="Times"/>
        </w:rPr>
        <w:t>have seized control of the medical profession.</w:t>
      </w:r>
      <w:r>
        <w:rPr>
          <w:rFonts w:ascii="Times" w:hAnsi="Times"/>
        </w:rPr>
        <w:t xml:space="preserve"> </w:t>
      </w:r>
    </w:p>
    <w:p w14:paraId="2AB8353D" w14:textId="451C2EB6" w:rsidR="00AE24CA" w:rsidRDefault="00E6038E" w:rsidP="001C53CF">
      <w:pPr>
        <w:spacing w:line="360" w:lineRule="auto"/>
        <w:ind w:left="720"/>
        <w:jc w:val="both"/>
        <w:rPr>
          <w:rFonts w:ascii="Times" w:hAnsi="Times"/>
        </w:rPr>
      </w:pPr>
      <w:r>
        <w:rPr>
          <w:rFonts w:ascii="Times" w:hAnsi="Times"/>
          <w:i/>
          <w:iCs/>
        </w:rPr>
        <w:tab/>
      </w:r>
      <w:r w:rsidR="004E5715">
        <w:rPr>
          <w:rFonts w:ascii="Times" w:hAnsi="Times"/>
        </w:rPr>
        <w:t xml:space="preserve"> </w:t>
      </w:r>
    </w:p>
    <w:p w14:paraId="20DF02C7" w14:textId="02A9D44C" w:rsidR="00FE32AA" w:rsidRDefault="00FE32AA" w:rsidP="00FE32AA">
      <w:pPr>
        <w:spacing w:line="360" w:lineRule="auto"/>
        <w:jc w:val="both"/>
        <w:rPr>
          <w:rFonts w:ascii="Times" w:hAnsi="Times"/>
          <w:b/>
          <w:bCs/>
          <w:u w:val="single"/>
        </w:rPr>
      </w:pPr>
      <w:r>
        <w:rPr>
          <w:rFonts w:ascii="Times" w:hAnsi="Times"/>
          <w:i/>
          <w:iCs/>
        </w:rPr>
        <w:tab/>
      </w:r>
      <w:r>
        <w:rPr>
          <w:rFonts w:ascii="Times" w:hAnsi="Times"/>
          <w:b/>
          <w:bCs/>
          <w:u w:val="single"/>
        </w:rPr>
        <w:t>Parallels to 1930’s Germany</w:t>
      </w:r>
    </w:p>
    <w:p w14:paraId="6E04E297" w14:textId="06A101FD" w:rsidR="001F0635" w:rsidRDefault="007951EC" w:rsidP="007951EC">
      <w:pPr>
        <w:spacing w:line="360" w:lineRule="auto"/>
        <w:ind w:left="720" w:hanging="720"/>
        <w:jc w:val="both"/>
        <w:rPr>
          <w:rFonts w:ascii="Times" w:hAnsi="Times"/>
        </w:rPr>
      </w:pPr>
      <w:r>
        <w:rPr>
          <w:rFonts w:ascii="Times" w:hAnsi="Times"/>
          <w:i/>
          <w:iCs/>
        </w:rPr>
        <w:t>34a</w:t>
      </w:r>
      <w:r>
        <w:rPr>
          <w:rFonts w:ascii="Times" w:hAnsi="Times"/>
          <w:i/>
          <w:iCs/>
        </w:rPr>
        <w:tab/>
      </w:r>
      <w:r>
        <w:rPr>
          <w:rFonts w:ascii="Times" w:hAnsi="Times"/>
        </w:rPr>
        <w:t xml:space="preserve">There are </w:t>
      </w:r>
      <w:r w:rsidR="00E82920">
        <w:rPr>
          <w:rFonts w:ascii="Times" w:hAnsi="Times"/>
        </w:rPr>
        <w:t>several</w:t>
      </w:r>
      <w:r>
        <w:rPr>
          <w:rFonts w:ascii="Times" w:hAnsi="Times"/>
        </w:rPr>
        <w:t xml:space="preserve"> survivors of the German Holocaust drawing stark parallels between Covid restrictions and the beginning of the Holocaust. An open letter sent to; the </w:t>
      </w:r>
      <w:r w:rsidRPr="007951EC">
        <w:rPr>
          <w:rFonts w:ascii="Times" w:hAnsi="Times"/>
        </w:rPr>
        <w:t>European Medical Agency  (EMA)</w:t>
      </w:r>
      <w:r>
        <w:rPr>
          <w:rFonts w:ascii="Times" w:hAnsi="Times"/>
        </w:rPr>
        <w:t xml:space="preserve">, </w:t>
      </w:r>
      <w:r w:rsidRPr="007951EC">
        <w:rPr>
          <w:rFonts w:ascii="Times" w:hAnsi="Times"/>
        </w:rPr>
        <w:t>The Medicines and Healthcare Products</w:t>
      </w:r>
      <w:r>
        <w:rPr>
          <w:rFonts w:ascii="Times" w:hAnsi="Times"/>
        </w:rPr>
        <w:t xml:space="preserve"> </w:t>
      </w:r>
      <w:r w:rsidRPr="007951EC">
        <w:rPr>
          <w:rFonts w:ascii="Times" w:hAnsi="Times"/>
        </w:rPr>
        <w:t>Regulatory Agency (MHRA), U.K</w:t>
      </w:r>
      <w:r>
        <w:rPr>
          <w:rFonts w:ascii="Times" w:hAnsi="Times"/>
        </w:rPr>
        <w:t xml:space="preserve">, </w:t>
      </w:r>
      <w:r w:rsidRPr="007951EC">
        <w:rPr>
          <w:rFonts w:ascii="Times" w:hAnsi="Times"/>
        </w:rPr>
        <w:t xml:space="preserve">The Australian Health Regulation Agency, </w:t>
      </w:r>
      <w:r w:rsidR="00FF2BDC">
        <w:rPr>
          <w:rFonts w:ascii="Times" w:hAnsi="Times"/>
        </w:rPr>
        <w:t>(</w:t>
      </w:r>
      <w:r w:rsidRPr="007951EC">
        <w:rPr>
          <w:rFonts w:ascii="Times" w:hAnsi="Times"/>
        </w:rPr>
        <w:t>AHPRA</w:t>
      </w:r>
      <w:r w:rsidR="00FF2BDC">
        <w:rPr>
          <w:rFonts w:ascii="Times" w:hAnsi="Times"/>
        </w:rPr>
        <w:t>)</w:t>
      </w:r>
      <w:r>
        <w:rPr>
          <w:rFonts w:ascii="Times" w:hAnsi="Times"/>
        </w:rPr>
        <w:t xml:space="preserve">, </w:t>
      </w:r>
      <w:r w:rsidRPr="007951EC">
        <w:rPr>
          <w:rFonts w:ascii="Times" w:hAnsi="Times"/>
        </w:rPr>
        <w:t>Therapeutic Goods Administration (TGA), Australia</w:t>
      </w:r>
      <w:r>
        <w:rPr>
          <w:rFonts w:ascii="Times" w:hAnsi="Times"/>
        </w:rPr>
        <w:t xml:space="preserve">, </w:t>
      </w:r>
      <w:proofErr w:type="spellStart"/>
      <w:r w:rsidRPr="007951EC">
        <w:rPr>
          <w:rFonts w:ascii="Times" w:hAnsi="Times"/>
        </w:rPr>
        <w:t>Medsafe</w:t>
      </w:r>
      <w:proofErr w:type="spellEnd"/>
      <w:r w:rsidRPr="007951EC">
        <w:rPr>
          <w:rFonts w:ascii="Times" w:hAnsi="Times"/>
        </w:rPr>
        <w:t>, New Zealand</w:t>
      </w:r>
      <w:r>
        <w:rPr>
          <w:rFonts w:ascii="Times" w:hAnsi="Times"/>
        </w:rPr>
        <w:t xml:space="preserve"> and the </w:t>
      </w:r>
      <w:r w:rsidRPr="007951EC">
        <w:rPr>
          <w:rFonts w:ascii="Times" w:hAnsi="Times"/>
        </w:rPr>
        <w:t>Federation of Medical Regulatory Authorities (FMRAC),  Canada</w:t>
      </w:r>
      <w:r>
        <w:rPr>
          <w:rFonts w:ascii="Times" w:hAnsi="Times"/>
        </w:rPr>
        <w:t xml:space="preserve"> (Appendix 50) states</w:t>
      </w:r>
      <w:r w:rsidR="00E82920">
        <w:rPr>
          <w:rFonts w:ascii="Times" w:hAnsi="Times"/>
        </w:rPr>
        <w:t>,</w:t>
      </w:r>
    </w:p>
    <w:p w14:paraId="561A97EC" w14:textId="64C82A1F" w:rsidR="007951EC" w:rsidRPr="007951EC" w:rsidRDefault="007951EC" w:rsidP="001F0635">
      <w:pPr>
        <w:spacing w:line="360" w:lineRule="auto"/>
        <w:ind w:left="720"/>
        <w:jc w:val="both"/>
        <w:rPr>
          <w:rFonts w:ascii="Times" w:hAnsi="Times"/>
        </w:rPr>
      </w:pPr>
      <w:r w:rsidRPr="007951EC">
        <w:rPr>
          <w:rFonts w:ascii="Times" w:hAnsi="Times"/>
          <w:i/>
          <w:iCs/>
        </w:rPr>
        <w:t xml:space="preserve">“We, the survivors of the atrocities committed against humanity during the Second </w:t>
      </w:r>
      <w:proofErr w:type="gramStart"/>
      <w:r w:rsidRPr="007951EC">
        <w:rPr>
          <w:rFonts w:ascii="Times" w:hAnsi="Times"/>
          <w:i/>
          <w:iCs/>
        </w:rPr>
        <w:t>World  War</w:t>
      </w:r>
      <w:proofErr w:type="gramEnd"/>
      <w:r w:rsidRPr="007951EC">
        <w:rPr>
          <w:rFonts w:ascii="Times" w:hAnsi="Times"/>
          <w:i/>
          <w:iCs/>
        </w:rPr>
        <w:t xml:space="preserve">, feel bound to follow our conscience. … Another holocaust of greater magnitude is taking place before our eyes. We call upon you to stop this ungodly medical experiment on humankind immediately. It is a medical experiment to which the Nuremberg Code must be </w:t>
      </w:r>
      <w:r w:rsidRPr="007951EC">
        <w:rPr>
          <w:rFonts w:ascii="Times" w:hAnsi="Times"/>
          <w:i/>
          <w:iCs/>
        </w:rPr>
        <w:lastRenderedPageBreak/>
        <w:t>applied.” (</w:t>
      </w:r>
      <w:r w:rsidRPr="007951EC">
        <w:rPr>
          <w:rFonts w:ascii="Times" w:hAnsi="Times"/>
          <w:b/>
          <w:bCs/>
          <w:i/>
          <w:iCs/>
        </w:rPr>
        <w:t xml:space="preserve">Rabbi Hillel Handler, Hagar </w:t>
      </w:r>
      <w:proofErr w:type="spellStart"/>
      <w:r w:rsidRPr="007951EC">
        <w:rPr>
          <w:rFonts w:ascii="Times" w:hAnsi="Times"/>
          <w:b/>
          <w:bCs/>
          <w:i/>
          <w:iCs/>
        </w:rPr>
        <w:t>Schafrir</w:t>
      </w:r>
      <w:proofErr w:type="spellEnd"/>
      <w:r w:rsidRPr="007951EC">
        <w:rPr>
          <w:rFonts w:ascii="Times" w:hAnsi="Times"/>
          <w:b/>
          <w:bCs/>
          <w:i/>
          <w:iCs/>
        </w:rPr>
        <w:t>, </w:t>
      </w:r>
      <w:proofErr w:type="spellStart"/>
      <w:r w:rsidRPr="007951EC">
        <w:rPr>
          <w:rFonts w:ascii="Times" w:hAnsi="Times"/>
          <w:b/>
          <w:bCs/>
          <w:i/>
          <w:iCs/>
        </w:rPr>
        <w:t>Sorin</w:t>
      </w:r>
      <w:proofErr w:type="spellEnd"/>
      <w:r w:rsidRPr="007951EC">
        <w:rPr>
          <w:rFonts w:ascii="Times" w:hAnsi="Times"/>
          <w:b/>
          <w:bCs/>
          <w:i/>
          <w:iCs/>
        </w:rPr>
        <w:t xml:space="preserve"> </w:t>
      </w:r>
      <w:proofErr w:type="spellStart"/>
      <w:r w:rsidRPr="007951EC">
        <w:rPr>
          <w:rFonts w:ascii="Times" w:hAnsi="Times"/>
          <w:b/>
          <w:bCs/>
          <w:i/>
          <w:iCs/>
        </w:rPr>
        <w:t>Shapira</w:t>
      </w:r>
      <w:proofErr w:type="spellEnd"/>
      <w:r w:rsidRPr="007951EC">
        <w:rPr>
          <w:rFonts w:ascii="Times" w:hAnsi="Times"/>
          <w:b/>
          <w:bCs/>
          <w:i/>
          <w:iCs/>
        </w:rPr>
        <w:t>, </w:t>
      </w:r>
      <w:proofErr w:type="spellStart"/>
      <w:r w:rsidRPr="007951EC">
        <w:rPr>
          <w:rFonts w:ascii="Times" w:hAnsi="Times"/>
          <w:b/>
          <w:bCs/>
          <w:i/>
          <w:iCs/>
        </w:rPr>
        <w:t>Mascha</w:t>
      </w:r>
      <w:proofErr w:type="spellEnd"/>
      <w:r w:rsidRPr="007951EC">
        <w:rPr>
          <w:rFonts w:ascii="Times" w:hAnsi="Times"/>
          <w:b/>
          <w:bCs/>
          <w:i/>
          <w:iCs/>
        </w:rPr>
        <w:t xml:space="preserve"> Orel, </w:t>
      </w:r>
      <w:proofErr w:type="spellStart"/>
      <w:r w:rsidRPr="007951EC">
        <w:rPr>
          <w:rFonts w:ascii="Times" w:hAnsi="Times"/>
          <w:b/>
          <w:bCs/>
          <w:i/>
          <w:iCs/>
        </w:rPr>
        <w:t>Morry</w:t>
      </w:r>
      <w:proofErr w:type="spellEnd"/>
      <w:r w:rsidRPr="007951EC">
        <w:rPr>
          <w:rFonts w:ascii="Times" w:hAnsi="Times"/>
          <w:b/>
          <w:bCs/>
          <w:i/>
          <w:iCs/>
        </w:rPr>
        <w:t xml:space="preserve"> </w:t>
      </w:r>
      <w:proofErr w:type="spellStart"/>
      <w:r w:rsidRPr="007951EC">
        <w:rPr>
          <w:rFonts w:ascii="Times" w:hAnsi="Times"/>
          <w:b/>
          <w:bCs/>
          <w:i/>
          <w:iCs/>
        </w:rPr>
        <w:t>Krispijn</w:t>
      </w:r>
      <w:proofErr w:type="spellEnd"/>
      <w:r w:rsidRPr="007951EC">
        <w:rPr>
          <w:rFonts w:ascii="Times" w:hAnsi="Times"/>
          <w:b/>
          <w:bCs/>
          <w:i/>
          <w:iCs/>
        </w:rPr>
        <w:t xml:space="preserve"> et al</w:t>
      </w:r>
      <w:r>
        <w:rPr>
          <w:rFonts w:ascii="Times" w:hAnsi="Times"/>
          <w:b/>
          <w:bCs/>
          <w:i/>
          <w:iCs/>
        </w:rPr>
        <w:t>)</w:t>
      </w:r>
    </w:p>
    <w:p w14:paraId="670AD76A" w14:textId="15A2395D" w:rsidR="00FE32AA" w:rsidRDefault="007951EC" w:rsidP="007951EC">
      <w:pPr>
        <w:spacing w:line="360" w:lineRule="auto"/>
        <w:jc w:val="both"/>
        <w:rPr>
          <w:rFonts w:ascii="Times" w:hAnsi="Times"/>
        </w:rPr>
      </w:pPr>
      <w:r>
        <w:rPr>
          <w:rFonts w:ascii="Times" w:hAnsi="Times"/>
        </w:rPr>
        <w:tab/>
      </w:r>
    </w:p>
    <w:p w14:paraId="0B7F733D" w14:textId="7D45E2C1" w:rsidR="007951EC" w:rsidRDefault="001F0635" w:rsidP="001F0635">
      <w:pPr>
        <w:spacing w:line="360" w:lineRule="auto"/>
        <w:ind w:left="720" w:hanging="720"/>
        <w:jc w:val="both"/>
        <w:rPr>
          <w:rFonts w:ascii="Times" w:hAnsi="Times"/>
        </w:rPr>
      </w:pPr>
      <w:r>
        <w:rPr>
          <w:rFonts w:ascii="Times" w:hAnsi="Times"/>
          <w:i/>
          <w:iCs/>
        </w:rPr>
        <w:t>34b</w:t>
      </w:r>
      <w:r>
        <w:rPr>
          <w:rFonts w:ascii="Times" w:hAnsi="Times"/>
          <w:i/>
          <w:iCs/>
        </w:rPr>
        <w:tab/>
      </w:r>
      <w:r w:rsidR="007951EC">
        <w:rPr>
          <w:rFonts w:ascii="Times" w:hAnsi="Times"/>
        </w:rPr>
        <w:t xml:space="preserve">During an interview with Dr Reiner </w:t>
      </w:r>
      <w:proofErr w:type="spellStart"/>
      <w:r w:rsidR="007951EC">
        <w:rPr>
          <w:rFonts w:ascii="Times" w:hAnsi="Times"/>
        </w:rPr>
        <w:t>Fuellmich</w:t>
      </w:r>
      <w:proofErr w:type="spellEnd"/>
      <w:r w:rsidR="007951EC">
        <w:rPr>
          <w:rFonts w:ascii="Times" w:hAnsi="Times"/>
        </w:rPr>
        <w:t xml:space="preserve">, (Appendix 51) Holocaust survivor Vera </w:t>
      </w:r>
      <w:proofErr w:type="spellStart"/>
      <w:r w:rsidR="007951EC">
        <w:rPr>
          <w:rFonts w:ascii="Times" w:hAnsi="Times"/>
        </w:rPr>
        <w:t>S</w:t>
      </w:r>
      <w:r w:rsidR="0076112B">
        <w:rPr>
          <w:rFonts w:ascii="Times" w:hAnsi="Times"/>
        </w:rPr>
        <w:t>harav</w:t>
      </w:r>
      <w:proofErr w:type="spellEnd"/>
      <w:r w:rsidR="0076112B">
        <w:rPr>
          <w:rFonts w:ascii="Times" w:hAnsi="Times"/>
        </w:rPr>
        <w:t xml:space="preserve"> draws on her experience during Nazi Germany to form her perspective on what is happening in the world today. During the interview she goes on to say:</w:t>
      </w:r>
    </w:p>
    <w:p w14:paraId="322E4613" w14:textId="77777777" w:rsidR="0076112B" w:rsidRDefault="0076112B" w:rsidP="0076112B">
      <w:pPr>
        <w:spacing w:line="360" w:lineRule="auto"/>
        <w:jc w:val="both"/>
        <w:rPr>
          <w:rFonts w:ascii="Times" w:hAnsi="Times"/>
          <w:i/>
          <w:iCs/>
        </w:rPr>
      </w:pPr>
    </w:p>
    <w:p w14:paraId="4B3C27C8" w14:textId="6EC53548" w:rsidR="0076112B" w:rsidRDefault="001F0635" w:rsidP="001F0635">
      <w:pPr>
        <w:spacing w:line="360" w:lineRule="auto"/>
        <w:ind w:left="720" w:hanging="720"/>
        <w:jc w:val="both"/>
        <w:rPr>
          <w:rFonts w:ascii="Times" w:hAnsi="Times"/>
          <w:i/>
          <w:iCs/>
        </w:rPr>
      </w:pPr>
      <w:r>
        <w:rPr>
          <w:rFonts w:ascii="Times" w:hAnsi="Times"/>
          <w:i/>
          <w:iCs/>
        </w:rPr>
        <w:t>34c</w:t>
      </w:r>
      <w:r>
        <w:rPr>
          <w:rFonts w:ascii="Times" w:hAnsi="Times"/>
          <w:i/>
          <w:iCs/>
        </w:rPr>
        <w:tab/>
      </w:r>
      <w:r w:rsidR="0076112B">
        <w:rPr>
          <w:rFonts w:ascii="Times" w:hAnsi="Times"/>
          <w:i/>
          <w:iCs/>
        </w:rPr>
        <w:t>“</w:t>
      </w:r>
      <w:r w:rsidR="0076112B" w:rsidRPr="0076112B">
        <w:rPr>
          <w:rFonts w:ascii="Times" w:hAnsi="Times"/>
          <w:i/>
          <w:iCs/>
        </w:rPr>
        <w:t xml:space="preserve">Under the Nazi Regime, moral norms were </w:t>
      </w:r>
      <w:r w:rsidR="0076112B">
        <w:rPr>
          <w:rFonts w:ascii="Times" w:hAnsi="Times"/>
          <w:i/>
          <w:iCs/>
        </w:rPr>
        <w:t>systematically obliterated</w:t>
      </w:r>
      <w:r w:rsidR="0076112B" w:rsidRPr="0076112B">
        <w:rPr>
          <w:rFonts w:ascii="Times" w:hAnsi="Times"/>
          <w:i/>
          <w:iCs/>
        </w:rPr>
        <w:t xml:space="preserve">. The medical profession and institutions were radically transformed, academic science, the </w:t>
      </w:r>
      <w:proofErr w:type="gramStart"/>
      <w:r w:rsidR="0076112B" w:rsidRPr="0076112B">
        <w:rPr>
          <w:rFonts w:ascii="Times" w:hAnsi="Times"/>
          <w:i/>
          <w:iCs/>
        </w:rPr>
        <w:t>military,</w:t>
      </w:r>
      <w:proofErr w:type="gramEnd"/>
      <w:r w:rsidR="0076112B" w:rsidRPr="0076112B">
        <w:rPr>
          <w:rFonts w:ascii="Times" w:hAnsi="Times"/>
          <w:i/>
          <w:iCs/>
        </w:rPr>
        <w:t xml:space="preserve"> industry and clinical medicine were tightly interwoven, as they are NOW.</w:t>
      </w:r>
      <w:r w:rsidR="0076112B">
        <w:rPr>
          <w:rFonts w:ascii="Times" w:hAnsi="Times"/>
        </w:rPr>
        <w:t xml:space="preserve"> </w:t>
      </w:r>
      <w:r w:rsidR="0076112B" w:rsidRPr="0076112B">
        <w:rPr>
          <w:rFonts w:ascii="Times" w:hAnsi="Times"/>
          <w:i/>
          <w:iCs/>
        </w:rPr>
        <w:t>The Nazi system destroyed a social conscience in the name of Public Health. Violations against individuals and classes of human beings were institutionalised. Eugenics driven public health policies replaced the Physician’s focus on the good of the individual.</w:t>
      </w:r>
      <w:r w:rsidR="0076112B">
        <w:rPr>
          <w:rFonts w:ascii="Times" w:hAnsi="Times"/>
        </w:rPr>
        <w:t xml:space="preserve"> </w:t>
      </w:r>
      <w:r w:rsidR="0076112B">
        <w:rPr>
          <w:rFonts w:ascii="Times" w:hAnsi="Times"/>
          <w:i/>
          <w:iCs/>
        </w:rPr>
        <w:t xml:space="preserve">[The] </w:t>
      </w:r>
      <w:r w:rsidR="0076112B" w:rsidRPr="0076112B">
        <w:rPr>
          <w:rFonts w:ascii="Times" w:hAnsi="Times"/>
          <w:i/>
          <w:iCs/>
        </w:rPr>
        <w:t>German medical profession and institutions were perverted. Coercive public health policies violated individual civil and human rights. Criminal methods were used to enforce policy.</w:t>
      </w:r>
      <w:r w:rsidR="0076112B">
        <w:rPr>
          <w:rFonts w:ascii="Times" w:hAnsi="Times"/>
        </w:rPr>
        <w:t xml:space="preserve"> </w:t>
      </w:r>
      <w:r w:rsidR="0076112B" w:rsidRPr="0076112B">
        <w:rPr>
          <w:rFonts w:ascii="Times" w:hAnsi="Times"/>
          <w:i/>
          <w:iCs/>
        </w:rPr>
        <w:t>Nazi Propaganda used</w:t>
      </w:r>
      <w:r w:rsidR="0076112B" w:rsidRPr="0076112B">
        <w:rPr>
          <w:rFonts w:ascii="Times" w:hAnsi="Times"/>
          <w:i/>
          <w:iCs/>
          <w:u w:val="single"/>
        </w:rPr>
        <w:t xml:space="preserve"> fear of infectious epidemics </w:t>
      </w:r>
      <w:r w:rsidR="0076112B" w:rsidRPr="0076112B">
        <w:rPr>
          <w:rFonts w:ascii="Times" w:hAnsi="Times"/>
          <w:i/>
          <w:iCs/>
        </w:rPr>
        <w:t xml:space="preserve">to </w:t>
      </w:r>
      <w:r w:rsidR="0076112B">
        <w:rPr>
          <w:rFonts w:ascii="Times" w:hAnsi="Times"/>
          <w:i/>
          <w:iCs/>
        </w:rPr>
        <w:t>demonise Jews</w:t>
      </w:r>
      <w:r w:rsidR="0076112B" w:rsidRPr="0076112B">
        <w:rPr>
          <w:rFonts w:ascii="Times" w:hAnsi="Times"/>
          <w:i/>
          <w:iCs/>
        </w:rPr>
        <w:t xml:space="preserve"> as</w:t>
      </w:r>
      <w:r w:rsidR="0076112B">
        <w:rPr>
          <w:rFonts w:ascii="Times" w:hAnsi="Times"/>
          <w:i/>
          <w:iCs/>
        </w:rPr>
        <w:t xml:space="preserve"> </w:t>
      </w:r>
      <w:r w:rsidR="0076112B">
        <w:rPr>
          <w:rFonts w:ascii="Times" w:hAnsi="Times"/>
          <w:i/>
          <w:iCs/>
          <w:u w:val="single"/>
        </w:rPr>
        <w:t>spreaders of disease</w:t>
      </w:r>
      <w:r w:rsidR="0076112B" w:rsidRPr="0076112B">
        <w:rPr>
          <w:rFonts w:ascii="Times" w:hAnsi="Times"/>
          <w:i/>
          <w:iCs/>
        </w:rPr>
        <w:t xml:space="preserve">, as a </w:t>
      </w:r>
      <w:r w:rsidR="0076112B">
        <w:rPr>
          <w:rFonts w:ascii="Times" w:hAnsi="Times"/>
          <w:i/>
          <w:iCs/>
        </w:rPr>
        <w:t>menace</w:t>
      </w:r>
      <w:r w:rsidR="0076112B" w:rsidRPr="0076112B">
        <w:rPr>
          <w:rFonts w:ascii="Times" w:hAnsi="Times"/>
          <w:i/>
          <w:iCs/>
        </w:rPr>
        <w:t xml:space="preserve"> to </w:t>
      </w:r>
      <w:r w:rsidR="0076112B">
        <w:rPr>
          <w:rFonts w:ascii="Times" w:hAnsi="Times"/>
          <w:i/>
          <w:iCs/>
        </w:rPr>
        <w:t>public health….</w:t>
      </w:r>
      <w:r w:rsidR="0076112B">
        <w:rPr>
          <w:rFonts w:ascii="Times" w:hAnsi="Times"/>
        </w:rPr>
        <w:t xml:space="preserve"> </w:t>
      </w:r>
      <w:r w:rsidR="0076112B">
        <w:rPr>
          <w:rFonts w:ascii="Times" w:hAnsi="Times"/>
          <w:i/>
          <w:iCs/>
          <w:u w:val="single"/>
        </w:rPr>
        <w:t>Fear and propaganda</w:t>
      </w:r>
      <w:r w:rsidR="0076112B" w:rsidRPr="0076112B">
        <w:rPr>
          <w:rFonts w:ascii="Times" w:hAnsi="Times"/>
          <w:i/>
          <w:iCs/>
        </w:rPr>
        <w:t xml:space="preserve"> were the psychological weapons the Nazis used to impose a </w:t>
      </w:r>
      <w:r w:rsidR="0076112B">
        <w:rPr>
          <w:rFonts w:ascii="Times" w:hAnsi="Times"/>
          <w:i/>
          <w:iCs/>
        </w:rPr>
        <w:t>genocidal regime</w:t>
      </w:r>
      <w:r w:rsidR="0076112B">
        <w:rPr>
          <w:rFonts w:ascii="Times" w:hAnsi="Times"/>
        </w:rPr>
        <w:t xml:space="preserve"> a</w:t>
      </w:r>
      <w:r w:rsidR="0076112B" w:rsidRPr="0076112B">
        <w:rPr>
          <w:rFonts w:ascii="Times" w:hAnsi="Times"/>
          <w:i/>
          <w:iCs/>
        </w:rPr>
        <w:t xml:space="preserve">nd today, </w:t>
      </w:r>
      <w:r w:rsidR="0076112B">
        <w:rPr>
          <w:rFonts w:ascii="Times" w:hAnsi="Times"/>
          <w:i/>
          <w:iCs/>
        </w:rPr>
        <w:t>some</w:t>
      </w:r>
      <w:r w:rsidR="0076112B" w:rsidRPr="0076112B">
        <w:rPr>
          <w:rFonts w:ascii="Times" w:hAnsi="Times"/>
          <w:i/>
          <w:iCs/>
        </w:rPr>
        <w:t xml:space="preserve"> are beginning to understand why the German people didn’t rise </w:t>
      </w:r>
      <w:r w:rsidR="00FF2BDC" w:rsidRPr="0076112B">
        <w:rPr>
          <w:rFonts w:ascii="Times" w:hAnsi="Times"/>
          <w:i/>
          <w:iCs/>
        </w:rPr>
        <w:t>up</w:t>
      </w:r>
      <w:r w:rsidR="00FF2BDC">
        <w:rPr>
          <w:rFonts w:ascii="Times" w:hAnsi="Times"/>
          <w:i/>
          <w:iCs/>
        </w:rPr>
        <w:t xml:space="preserve">, </w:t>
      </w:r>
      <w:r w:rsidR="00FF2BDC" w:rsidRPr="0076112B">
        <w:rPr>
          <w:rFonts w:ascii="Times" w:hAnsi="Times"/>
          <w:i/>
          <w:iCs/>
        </w:rPr>
        <w:t>fear</w:t>
      </w:r>
      <w:r w:rsidR="0076112B" w:rsidRPr="0076112B">
        <w:rPr>
          <w:rFonts w:ascii="Times" w:hAnsi="Times"/>
          <w:i/>
          <w:iCs/>
        </w:rPr>
        <w:t xml:space="preserve"> kept them from doing the right thing.</w:t>
      </w:r>
      <w:r w:rsidR="0076112B">
        <w:rPr>
          <w:rFonts w:ascii="Times" w:hAnsi="Times"/>
        </w:rPr>
        <w:t xml:space="preserve"> </w:t>
      </w:r>
      <w:r w:rsidR="0076112B" w:rsidRPr="0076112B">
        <w:rPr>
          <w:rFonts w:ascii="Times" w:hAnsi="Times"/>
          <w:i/>
          <w:iCs/>
        </w:rPr>
        <w:t xml:space="preserve">Medical mandates are a major step backwards towards a </w:t>
      </w:r>
      <w:r w:rsidR="0076112B">
        <w:rPr>
          <w:rFonts w:ascii="Times" w:hAnsi="Times"/>
          <w:i/>
          <w:iCs/>
        </w:rPr>
        <w:t>fascist dictatorship</w:t>
      </w:r>
      <w:r w:rsidR="0076112B" w:rsidRPr="0076112B">
        <w:rPr>
          <w:rFonts w:ascii="Times" w:hAnsi="Times"/>
          <w:i/>
          <w:iCs/>
        </w:rPr>
        <w:t xml:space="preserve"> and </w:t>
      </w:r>
      <w:r w:rsidR="0076112B">
        <w:rPr>
          <w:rFonts w:ascii="Times" w:hAnsi="Times"/>
          <w:i/>
          <w:iCs/>
        </w:rPr>
        <w:t>genocide</w:t>
      </w:r>
      <w:r w:rsidR="0076112B" w:rsidRPr="0076112B">
        <w:rPr>
          <w:rFonts w:ascii="Times" w:hAnsi="Times"/>
          <w:i/>
          <w:iCs/>
        </w:rPr>
        <w:t>.</w:t>
      </w:r>
      <w:r w:rsidR="0076112B">
        <w:rPr>
          <w:rFonts w:ascii="Times" w:hAnsi="Times"/>
        </w:rPr>
        <w:t xml:space="preserve"> </w:t>
      </w:r>
      <w:r w:rsidR="0076112B" w:rsidRPr="0076112B">
        <w:rPr>
          <w:rFonts w:ascii="Times" w:hAnsi="Times"/>
          <w:i/>
          <w:iCs/>
        </w:rPr>
        <w:t xml:space="preserve">Government dictates, medical intervention, these undermine our </w:t>
      </w:r>
      <w:r w:rsidR="0076112B">
        <w:rPr>
          <w:rFonts w:ascii="Times" w:hAnsi="Times"/>
          <w:i/>
          <w:iCs/>
        </w:rPr>
        <w:t>dignity</w:t>
      </w:r>
      <w:r w:rsidR="0076112B" w:rsidRPr="0076112B">
        <w:rPr>
          <w:rFonts w:ascii="Times" w:hAnsi="Times"/>
          <w:i/>
          <w:iCs/>
        </w:rPr>
        <w:t xml:space="preserve"> as well as our FREEDOM</w:t>
      </w:r>
      <w:r w:rsidR="0076112B">
        <w:rPr>
          <w:rFonts w:ascii="Times" w:hAnsi="Times"/>
          <w:i/>
          <w:iCs/>
        </w:rPr>
        <w:t>…</w:t>
      </w:r>
      <w:r w:rsidR="0076112B">
        <w:rPr>
          <w:rFonts w:ascii="Times" w:hAnsi="Times"/>
        </w:rPr>
        <w:t>.</w:t>
      </w:r>
      <w:r w:rsidR="0076112B" w:rsidRPr="0076112B">
        <w:rPr>
          <w:rFonts w:ascii="Times" w:hAnsi="Times"/>
          <w:i/>
          <w:iCs/>
        </w:rPr>
        <w:t>The stark lesson of the Holocaust is that whenever doctors join forces with government and deviate from their personal, professional, clinical commitment to do no harm to the individual, medicine can then be perverted from a healing, humanitarian profession to a murderous apparatus…</w:t>
      </w:r>
      <w:r w:rsidR="0076112B">
        <w:rPr>
          <w:rFonts w:ascii="Times" w:hAnsi="Times"/>
        </w:rPr>
        <w:t xml:space="preserve"> </w:t>
      </w:r>
      <w:r w:rsidR="0076112B" w:rsidRPr="0076112B">
        <w:rPr>
          <w:rFonts w:ascii="Times" w:hAnsi="Times"/>
          <w:i/>
          <w:iCs/>
        </w:rPr>
        <w:t xml:space="preserve">What sets the Holocaust apart from all other mass genocides is the </w:t>
      </w:r>
      <w:r w:rsidR="0076112B">
        <w:rPr>
          <w:rFonts w:ascii="Times" w:hAnsi="Times"/>
          <w:i/>
          <w:iCs/>
          <w:u w:val="single"/>
        </w:rPr>
        <w:t xml:space="preserve">pivotal role played by the medical establishment, </w:t>
      </w:r>
      <w:r w:rsidR="0076112B" w:rsidRPr="0076112B">
        <w:rPr>
          <w:rFonts w:ascii="Times" w:hAnsi="Times"/>
          <w:i/>
          <w:iCs/>
        </w:rPr>
        <w:t>the entire medical establishment.</w:t>
      </w:r>
      <w:r w:rsidR="0076112B">
        <w:rPr>
          <w:rFonts w:ascii="Times" w:hAnsi="Times"/>
          <w:i/>
          <w:iCs/>
        </w:rPr>
        <w:t xml:space="preserve"> </w:t>
      </w:r>
      <w:r w:rsidR="0076112B" w:rsidRPr="0076112B">
        <w:rPr>
          <w:rFonts w:ascii="Times" w:hAnsi="Times"/>
          <w:i/>
          <w:iCs/>
        </w:rPr>
        <w:t>Every step of the murderous process was endorsed by the academic, professional medical establishment.</w:t>
      </w:r>
      <w:r w:rsidR="0076112B">
        <w:rPr>
          <w:rFonts w:ascii="Times" w:hAnsi="Times"/>
        </w:rPr>
        <w:t xml:space="preserve"> </w:t>
      </w:r>
      <w:r w:rsidR="0076112B" w:rsidRPr="0076112B">
        <w:rPr>
          <w:rFonts w:ascii="Times" w:hAnsi="Times"/>
          <w:i/>
          <w:iCs/>
        </w:rPr>
        <w:t>Medical doctors and prestigious medical societies and institutions lent the veneer of legitimacy to infanticide, mass murder of civilians.</w:t>
      </w:r>
      <w:r w:rsidR="0076112B">
        <w:rPr>
          <w:rFonts w:ascii="Times" w:hAnsi="Times"/>
        </w:rPr>
        <w:t xml:space="preserve"> </w:t>
      </w:r>
      <w:r w:rsidR="0076112B" w:rsidRPr="0076112B">
        <w:rPr>
          <w:rFonts w:ascii="Times" w:hAnsi="Times"/>
          <w:i/>
          <w:iCs/>
        </w:rPr>
        <w:t>T4 was the first industrialised medical murder project in history. The first victims were disabled German infants and children under 3</w:t>
      </w:r>
      <w:r w:rsidR="0076112B">
        <w:rPr>
          <w:rFonts w:ascii="Times" w:hAnsi="Times"/>
          <w:i/>
          <w:iCs/>
        </w:rPr>
        <w:t>….</w:t>
      </w:r>
      <w:r w:rsidR="0076112B">
        <w:rPr>
          <w:rFonts w:ascii="Times" w:hAnsi="Times"/>
        </w:rPr>
        <w:t xml:space="preserve"> </w:t>
      </w:r>
      <w:r w:rsidR="0076112B" w:rsidRPr="0076112B">
        <w:rPr>
          <w:rFonts w:ascii="Times" w:hAnsi="Times"/>
          <w:i/>
          <w:iCs/>
        </w:rPr>
        <w:t>The next victims were the mentally ill, followed by the elderly in nursing homes.</w:t>
      </w:r>
      <w:r w:rsidR="0076112B">
        <w:rPr>
          <w:rFonts w:ascii="Times" w:hAnsi="Times"/>
        </w:rPr>
        <w:t xml:space="preserve"> </w:t>
      </w:r>
      <w:r w:rsidR="0076112B" w:rsidRPr="0076112B">
        <w:rPr>
          <w:rFonts w:ascii="Times" w:hAnsi="Times"/>
          <w:i/>
          <w:iCs/>
        </w:rPr>
        <w:t>The murderous operations were methodical, and followed protocol very,</w:t>
      </w:r>
      <w:r>
        <w:rPr>
          <w:rFonts w:ascii="Times" w:hAnsi="Times"/>
          <w:i/>
          <w:iCs/>
        </w:rPr>
        <w:t xml:space="preserve"> </w:t>
      </w:r>
      <w:r w:rsidR="0076112B" w:rsidRPr="0076112B">
        <w:rPr>
          <w:rFonts w:ascii="Times" w:hAnsi="Times"/>
          <w:i/>
          <w:iCs/>
        </w:rPr>
        <w:t>very carefully. “</w:t>
      </w:r>
    </w:p>
    <w:p w14:paraId="5C7DDD35" w14:textId="77777777" w:rsidR="001F0635" w:rsidRPr="001F0635" w:rsidRDefault="001F0635" w:rsidP="001F0635">
      <w:pPr>
        <w:spacing w:line="360" w:lineRule="auto"/>
        <w:ind w:left="720" w:hanging="720"/>
        <w:jc w:val="both"/>
        <w:rPr>
          <w:rFonts w:ascii="Times" w:hAnsi="Times"/>
          <w:i/>
          <w:iCs/>
        </w:rPr>
      </w:pPr>
    </w:p>
    <w:p w14:paraId="5ABE36A9" w14:textId="09458641" w:rsidR="003252A5" w:rsidRPr="0076112B" w:rsidRDefault="00A4448E" w:rsidP="003252A5">
      <w:pPr>
        <w:spacing w:line="360" w:lineRule="auto"/>
        <w:jc w:val="both"/>
        <w:rPr>
          <w:rFonts w:ascii="Times" w:hAnsi="Times"/>
        </w:rPr>
      </w:pPr>
      <w:r>
        <w:rPr>
          <w:rFonts w:ascii="Times" w:hAnsi="Times"/>
        </w:rPr>
        <w:t>B</w:t>
      </w:r>
      <w:r w:rsidR="003252A5" w:rsidRPr="003252A5">
        <w:rPr>
          <w:rFonts w:ascii="Times" w:hAnsi="Times"/>
        </w:rPr>
        <w:t>.</w:t>
      </w:r>
      <w:r w:rsidR="003252A5">
        <w:rPr>
          <w:rFonts w:ascii="Times" w:hAnsi="Times"/>
        </w:rPr>
        <w:t xml:space="preserve">  </w:t>
      </w:r>
      <w:r w:rsidR="003252A5">
        <w:rPr>
          <w:rFonts w:ascii="Times" w:hAnsi="Times"/>
          <w:b/>
          <w:bCs/>
          <w:u w:val="single"/>
        </w:rPr>
        <w:t>THE NUREMBERG CODE</w:t>
      </w:r>
      <w:r w:rsidR="00B17C5F">
        <w:rPr>
          <w:rFonts w:ascii="Times" w:hAnsi="Times"/>
          <w:b/>
          <w:bCs/>
          <w:u w:val="single"/>
        </w:rPr>
        <w:t xml:space="preserve"> </w:t>
      </w:r>
      <w:r w:rsidR="008E0F71">
        <w:rPr>
          <w:rFonts w:ascii="Times" w:hAnsi="Times"/>
          <w:b/>
          <w:bCs/>
          <w:u w:val="single"/>
        </w:rPr>
        <w:t>-</w:t>
      </w:r>
    </w:p>
    <w:p w14:paraId="69E1AD81" w14:textId="77777777" w:rsidR="003252A5" w:rsidRDefault="003252A5" w:rsidP="003252A5">
      <w:pPr>
        <w:spacing w:line="360" w:lineRule="auto"/>
        <w:jc w:val="both"/>
        <w:rPr>
          <w:rFonts w:ascii="Times" w:hAnsi="Times"/>
          <w:b/>
          <w:bCs/>
          <w:u w:val="single"/>
        </w:rPr>
      </w:pPr>
    </w:p>
    <w:p w14:paraId="6FAC474B" w14:textId="77A03079" w:rsidR="003252A5" w:rsidRDefault="006C525E" w:rsidP="00FE32AA">
      <w:pPr>
        <w:spacing w:line="360" w:lineRule="auto"/>
        <w:ind w:left="720" w:hanging="660"/>
        <w:jc w:val="both"/>
        <w:rPr>
          <w:rFonts w:ascii="Times" w:hAnsi="Times"/>
        </w:rPr>
      </w:pPr>
      <w:r>
        <w:rPr>
          <w:rFonts w:ascii="Times" w:hAnsi="Times"/>
          <w:i/>
          <w:iCs/>
        </w:rPr>
        <w:t>35</w:t>
      </w:r>
      <w:r w:rsidR="00A4448E">
        <w:rPr>
          <w:rFonts w:ascii="Times" w:hAnsi="Times"/>
          <w:i/>
          <w:iCs/>
        </w:rPr>
        <w:tab/>
      </w:r>
      <w:r w:rsidR="001C53CF">
        <w:rPr>
          <w:rFonts w:ascii="Times" w:hAnsi="Times"/>
        </w:rPr>
        <w:t>a</w:t>
      </w:r>
      <w:r w:rsidR="003252A5">
        <w:rPr>
          <w:rFonts w:ascii="Times" w:hAnsi="Times"/>
        </w:rPr>
        <w:t xml:space="preserve"> medical code of ethics based on the laws under which the Nazi criminals were judged </w:t>
      </w:r>
      <w:r w:rsidR="00FE32AA">
        <w:rPr>
          <w:rFonts w:ascii="Times" w:hAnsi="Times"/>
        </w:rPr>
        <w:t xml:space="preserve">in </w:t>
      </w:r>
      <w:r w:rsidR="00FE32AA" w:rsidRPr="00FE32AA">
        <w:rPr>
          <w:rFonts w:ascii="Times" w:hAnsi="Times"/>
          <w:i/>
          <w:iCs/>
        </w:rPr>
        <w:t>U.S.A. vs. Karl Brandt, et al</w:t>
      </w:r>
      <w:r w:rsidR="00FE32AA" w:rsidRPr="00FE32AA">
        <w:rPr>
          <w:rFonts w:ascii="Times" w:hAnsi="Times"/>
        </w:rPr>
        <w:t>.</w:t>
      </w:r>
      <w:r w:rsidR="00FE32AA">
        <w:rPr>
          <w:rFonts w:ascii="Times" w:hAnsi="Times"/>
        </w:rPr>
        <w:t xml:space="preserve">  (</w:t>
      </w:r>
      <w:r w:rsidR="003252A5">
        <w:rPr>
          <w:rFonts w:ascii="Times" w:hAnsi="Times"/>
        </w:rPr>
        <w:t>Nuremberg physicians’ trial</w:t>
      </w:r>
      <w:r w:rsidR="00FE32AA">
        <w:rPr>
          <w:rFonts w:ascii="Times" w:hAnsi="Times"/>
        </w:rPr>
        <w:t>)</w:t>
      </w:r>
      <w:r w:rsidR="003252A5">
        <w:rPr>
          <w:rFonts w:ascii="Times" w:hAnsi="Times"/>
        </w:rPr>
        <w:t>, for their role in conducting horrific medical experiments during the Second World War. The Nuremberg Code later constituted the basis for the Helsinki Declaration 1965 which binds the World Medical Association and practicing physicians to ‘</w:t>
      </w:r>
      <w:r w:rsidR="003252A5" w:rsidRPr="003252A5">
        <w:rPr>
          <w:rFonts w:ascii="Times" w:hAnsi="Times"/>
          <w:i/>
          <w:iCs/>
        </w:rPr>
        <w:t>act in the [individual] patient’s best interest when providing medical care</w:t>
      </w:r>
      <w:r w:rsidR="003252A5">
        <w:rPr>
          <w:rFonts w:ascii="Times" w:hAnsi="Times"/>
        </w:rPr>
        <w:t>’</w:t>
      </w:r>
      <w:r w:rsidR="00FB2007">
        <w:rPr>
          <w:rFonts w:ascii="Times" w:hAnsi="Times"/>
        </w:rPr>
        <w:t>.</w:t>
      </w:r>
    </w:p>
    <w:p w14:paraId="2B955B1C" w14:textId="1BD5123F" w:rsidR="003252A5" w:rsidRDefault="003252A5" w:rsidP="003252A5">
      <w:pPr>
        <w:spacing w:line="360" w:lineRule="auto"/>
        <w:jc w:val="both"/>
        <w:rPr>
          <w:rFonts w:ascii="Times" w:hAnsi="Times"/>
        </w:rPr>
      </w:pPr>
    </w:p>
    <w:p w14:paraId="60E07FA1" w14:textId="294ACB5C" w:rsidR="00C82DA1" w:rsidRPr="008921C7" w:rsidRDefault="006C525E" w:rsidP="004A016B">
      <w:pPr>
        <w:spacing w:line="360" w:lineRule="auto"/>
        <w:ind w:left="720" w:hanging="720"/>
        <w:jc w:val="both"/>
        <w:rPr>
          <w:rFonts w:ascii="Times" w:hAnsi="Times"/>
        </w:rPr>
      </w:pPr>
      <w:r>
        <w:rPr>
          <w:rFonts w:ascii="Times" w:hAnsi="Times"/>
          <w:i/>
          <w:iCs/>
        </w:rPr>
        <w:t>36</w:t>
      </w:r>
      <w:r w:rsidR="00A4448E">
        <w:rPr>
          <w:rFonts w:ascii="Times" w:hAnsi="Times"/>
        </w:rPr>
        <w:tab/>
      </w:r>
      <w:r w:rsidR="00C82DA1">
        <w:rPr>
          <w:rFonts w:ascii="Times" w:hAnsi="Times"/>
        </w:rPr>
        <w:t>Article 21 of the Rome Statute sets out the legal sources upon which the ICC may draw. The statute defines three primary sources of international law; international treaties, international custom</w:t>
      </w:r>
      <w:r w:rsidR="008D302D">
        <w:rPr>
          <w:rFonts w:ascii="Times" w:hAnsi="Times"/>
        </w:rPr>
        <w:t>,</w:t>
      </w:r>
      <w:r w:rsidR="00C82DA1">
        <w:rPr>
          <w:rFonts w:ascii="Times" w:hAnsi="Times"/>
        </w:rPr>
        <w:t xml:space="preserve"> and general principles of law recognised by civilized nations. It is recognised that the three sources are of equal value and that there is no hierarchy among them. According to the Statute</w:t>
      </w:r>
      <w:r w:rsidR="001C36AA">
        <w:rPr>
          <w:rFonts w:ascii="Times" w:hAnsi="Times"/>
        </w:rPr>
        <w:t xml:space="preserve">, </w:t>
      </w:r>
      <w:r w:rsidR="00C82DA1">
        <w:rPr>
          <w:rFonts w:ascii="Times" w:hAnsi="Times"/>
        </w:rPr>
        <w:t>subsidiary means for determining the rules of law are judicial decisions and academic writings. Besides these enumerated sources, international legal rules can also be created by unilateral acts, such as declaration or a reservation</w:t>
      </w:r>
      <w:r w:rsidR="008921C7">
        <w:rPr>
          <w:rFonts w:ascii="Times" w:hAnsi="Times"/>
        </w:rPr>
        <w:t xml:space="preserve"> (</w:t>
      </w:r>
      <w:proofErr w:type="spellStart"/>
      <w:r w:rsidR="008921C7">
        <w:rPr>
          <w:rFonts w:ascii="Times" w:hAnsi="Times"/>
        </w:rPr>
        <w:t>Shabas</w:t>
      </w:r>
      <w:proofErr w:type="spellEnd"/>
      <w:r w:rsidR="008921C7">
        <w:rPr>
          <w:rFonts w:ascii="Times" w:hAnsi="Times"/>
        </w:rPr>
        <w:t xml:space="preserve"> William, </w:t>
      </w:r>
      <w:r w:rsidR="008921C7">
        <w:rPr>
          <w:rFonts w:ascii="Times" w:hAnsi="Times"/>
          <w:i/>
          <w:iCs/>
        </w:rPr>
        <w:t xml:space="preserve">An Introduction to the International Criminal Court, </w:t>
      </w:r>
      <w:r w:rsidR="008921C7">
        <w:rPr>
          <w:rFonts w:ascii="Times" w:hAnsi="Times"/>
        </w:rPr>
        <w:t>155, (2017))</w:t>
      </w:r>
    </w:p>
    <w:p w14:paraId="068AD015" w14:textId="77777777" w:rsidR="00C82DA1" w:rsidRDefault="00C82DA1" w:rsidP="004A016B">
      <w:pPr>
        <w:spacing w:line="360" w:lineRule="auto"/>
        <w:ind w:left="720" w:hanging="720"/>
        <w:jc w:val="both"/>
        <w:rPr>
          <w:rFonts w:ascii="Times" w:hAnsi="Times"/>
        </w:rPr>
      </w:pPr>
    </w:p>
    <w:p w14:paraId="75CA5DCA" w14:textId="5D4D1318" w:rsidR="004A016B" w:rsidRDefault="001C36AA" w:rsidP="001C36AA">
      <w:pPr>
        <w:spacing w:line="360" w:lineRule="auto"/>
        <w:ind w:left="720" w:hanging="720"/>
        <w:jc w:val="both"/>
        <w:rPr>
          <w:rFonts w:ascii="Times" w:hAnsi="Times"/>
        </w:rPr>
      </w:pPr>
      <w:r>
        <w:rPr>
          <w:rFonts w:ascii="Times" w:hAnsi="Times"/>
          <w:i/>
          <w:iCs/>
        </w:rPr>
        <w:t>36a</w:t>
      </w:r>
      <w:r>
        <w:rPr>
          <w:rFonts w:ascii="Times" w:hAnsi="Times"/>
          <w:i/>
          <w:iCs/>
        </w:rPr>
        <w:tab/>
      </w:r>
      <w:r w:rsidR="00C97925">
        <w:rPr>
          <w:rFonts w:ascii="Times" w:hAnsi="Times"/>
        </w:rPr>
        <w:t>We</w:t>
      </w:r>
      <w:r w:rsidR="003252A5">
        <w:rPr>
          <w:rFonts w:ascii="Times" w:hAnsi="Times"/>
        </w:rPr>
        <w:t xml:space="preserve"> submit to </w:t>
      </w:r>
      <w:r w:rsidR="009A3F9A">
        <w:rPr>
          <w:rFonts w:ascii="Times" w:hAnsi="Times"/>
        </w:rPr>
        <w:t xml:space="preserve">the Court </w:t>
      </w:r>
      <w:r w:rsidR="003252A5">
        <w:rPr>
          <w:rFonts w:ascii="Times" w:hAnsi="Times"/>
        </w:rPr>
        <w:t xml:space="preserve">that the Nuremberg Code </w:t>
      </w:r>
      <w:r w:rsidR="008D302D">
        <w:rPr>
          <w:rFonts w:ascii="Times" w:hAnsi="Times"/>
        </w:rPr>
        <w:t>qualifies as</w:t>
      </w:r>
      <w:r w:rsidR="003252A5">
        <w:rPr>
          <w:rFonts w:ascii="Times" w:hAnsi="Times"/>
        </w:rPr>
        <w:t xml:space="preserve"> a source of</w:t>
      </w:r>
      <w:r w:rsidR="003252A5" w:rsidRPr="003252A5">
        <w:rPr>
          <w:rFonts w:ascii="Times" w:hAnsi="Times"/>
        </w:rPr>
        <w:t xml:space="preserve"> international law by way </w:t>
      </w:r>
      <w:r w:rsidR="008D302D" w:rsidRPr="003252A5">
        <w:rPr>
          <w:rFonts w:ascii="Times" w:hAnsi="Times"/>
        </w:rPr>
        <w:t>of</w:t>
      </w:r>
      <w:r w:rsidR="008D302D">
        <w:rPr>
          <w:rFonts w:ascii="Times" w:hAnsi="Times"/>
        </w:rPr>
        <w:t xml:space="preserve"> Article 21(1)(b) of the Rome Statute. Article 21(3) states that the application and interpretation of law ‘must be consistent with internationally recognised human rights’. We submit that that ‘Physician’s</w:t>
      </w:r>
      <w:r w:rsidR="0076112B">
        <w:rPr>
          <w:rFonts w:ascii="Times" w:hAnsi="Times"/>
        </w:rPr>
        <w:t xml:space="preserve"> trial case</w:t>
      </w:r>
      <w:r w:rsidR="008D302D">
        <w:rPr>
          <w:rFonts w:ascii="Times" w:hAnsi="Times"/>
        </w:rPr>
        <w:t>’</w:t>
      </w:r>
      <w:r w:rsidR="0076112B">
        <w:rPr>
          <w:rFonts w:ascii="Times" w:hAnsi="Times"/>
        </w:rPr>
        <w:t xml:space="preserve"> </w:t>
      </w:r>
      <w:r w:rsidR="008D302D">
        <w:rPr>
          <w:rFonts w:ascii="Times" w:hAnsi="Times"/>
        </w:rPr>
        <w:t>established a precedent that must be drawn upon for the purpose of this request and</w:t>
      </w:r>
      <w:r>
        <w:rPr>
          <w:rFonts w:ascii="Times" w:hAnsi="Times"/>
        </w:rPr>
        <w:t xml:space="preserve"> we submit for consideration the notion that the Nuremberg code qualifies as a source of international law under the jus cogens principle.</w:t>
      </w:r>
    </w:p>
    <w:p w14:paraId="2C437B34" w14:textId="77777777" w:rsidR="004A016B" w:rsidRDefault="004A016B" w:rsidP="004A016B">
      <w:pPr>
        <w:spacing w:line="360" w:lineRule="auto"/>
        <w:ind w:left="720" w:hanging="720"/>
        <w:jc w:val="both"/>
        <w:rPr>
          <w:rFonts w:ascii="Times" w:hAnsi="Times"/>
        </w:rPr>
      </w:pPr>
    </w:p>
    <w:p w14:paraId="7B267D21" w14:textId="1DB6CBFA" w:rsidR="004A016B" w:rsidRPr="004A016B" w:rsidRDefault="00452E23" w:rsidP="001C53CF">
      <w:pPr>
        <w:spacing w:line="360" w:lineRule="auto"/>
        <w:jc w:val="both"/>
        <w:rPr>
          <w:rFonts w:ascii="Times" w:hAnsi="Times"/>
        </w:rPr>
      </w:pPr>
      <w:r>
        <w:rPr>
          <w:rFonts w:ascii="Times" w:hAnsi="Times"/>
          <w:i/>
          <w:iCs/>
        </w:rPr>
        <w:t>37</w:t>
      </w:r>
      <w:r w:rsidR="004A016B">
        <w:rPr>
          <w:rFonts w:ascii="Times" w:hAnsi="Times"/>
          <w:i/>
          <w:iCs/>
        </w:rPr>
        <w:tab/>
      </w:r>
      <w:r w:rsidR="004A016B" w:rsidRPr="004A016B">
        <w:rPr>
          <w:rFonts w:ascii="Times" w:hAnsi="Times"/>
        </w:rPr>
        <w:t>The elements of customary</w:t>
      </w:r>
      <w:r w:rsidR="001C36AA">
        <w:rPr>
          <w:rFonts w:ascii="Times" w:hAnsi="Times"/>
        </w:rPr>
        <w:t xml:space="preserve"> (jus cogens)</w:t>
      </w:r>
      <w:r w:rsidR="004A016B" w:rsidRPr="004A016B">
        <w:rPr>
          <w:rFonts w:ascii="Times" w:hAnsi="Times"/>
        </w:rPr>
        <w:t xml:space="preserve"> international law include:</w:t>
      </w:r>
    </w:p>
    <w:p w14:paraId="0E3AFDFB" w14:textId="77777777" w:rsidR="004A016B" w:rsidRPr="004A016B" w:rsidRDefault="004A016B" w:rsidP="004A016B">
      <w:pPr>
        <w:numPr>
          <w:ilvl w:val="0"/>
          <w:numId w:val="22"/>
        </w:numPr>
        <w:spacing w:line="360" w:lineRule="auto"/>
        <w:jc w:val="both"/>
        <w:rPr>
          <w:rFonts w:ascii="Times" w:hAnsi="Times"/>
        </w:rPr>
      </w:pPr>
      <w:r w:rsidRPr="004A016B">
        <w:rPr>
          <w:rFonts w:ascii="Times" w:hAnsi="Times"/>
        </w:rPr>
        <w:t>the widespread repetition by States of similar international acts over time (State practice);</w:t>
      </w:r>
    </w:p>
    <w:p w14:paraId="082E3D42" w14:textId="77777777" w:rsidR="004A016B" w:rsidRPr="004A016B" w:rsidRDefault="004A016B" w:rsidP="004A016B">
      <w:pPr>
        <w:numPr>
          <w:ilvl w:val="0"/>
          <w:numId w:val="22"/>
        </w:numPr>
        <w:spacing w:line="360" w:lineRule="auto"/>
        <w:jc w:val="both"/>
        <w:rPr>
          <w:rFonts w:ascii="Times" w:hAnsi="Times"/>
        </w:rPr>
      </w:pPr>
      <w:r w:rsidRPr="004A016B">
        <w:rPr>
          <w:rFonts w:ascii="Times" w:hAnsi="Times"/>
        </w:rPr>
        <w:t>the requirement that the acts must occur out of a sense of obligation (</w:t>
      </w:r>
      <w:proofErr w:type="spellStart"/>
      <w:r w:rsidRPr="004A016B">
        <w:rPr>
          <w:rFonts w:ascii="Times" w:hAnsi="Times"/>
        </w:rPr>
        <w:t>opinio</w:t>
      </w:r>
      <w:proofErr w:type="spellEnd"/>
      <w:r w:rsidRPr="004A016B">
        <w:rPr>
          <w:rFonts w:ascii="Times" w:hAnsi="Times"/>
        </w:rPr>
        <w:t xml:space="preserve"> </w:t>
      </w:r>
      <w:proofErr w:type="spellStart"/>
      <w:r w:rsidRPr="004A016B">
        <w:rPr>
          <w:rFonts w:ascii="Times" w:hAnsi="Times"/>
        </w:rPr>
        <w:t>juris</w:t>
      </w:r>
      <w:proofErr w:type="spellEnd"/>
      <w:r w:rsidRPr="004A016B">
        <w:rPr>
          <w:rFonts w:ascii="Times" w:hAnsi="Times"/>
        </w:rPr>
        <w:t>); and</w:t>
      </w:r>
    </w:p>
    <w:p w14:paraId="70F0D3DB" w14:textId="33DA3E73" w:rsidR="004A016B" w:rsidRDefault="004A016B" w:rsidP="004A016B">
      <w:pPr>
        <w:numPr>
          <w:ilvl w:val="0"/>
          <w:numId w:val="22"/>
        </w:numPr>
        <w:spacing w:line="360" w:lineRule="auto"/>
        <w:jc w:val="both"/>
        <w:rPr>
          <w:rFonts w:ascii="Times" w:hAnsi="Times"/>
        </w:rPr>
      </w:pPr>
      <w:r w:rsidRPr="004A016B">
        <w:rPr>
          <w:rFonts w:ascii="Times" w:hAnsi="Times"/>
        </w:rPr>
        <w:t>that the acts are taken by a significant number of States and not rejected by a significant number of States.</w:t>
      </w:r>
    </w:p>
    <w:p w14:paraId="569AA355" w14:textId="77777777" w:rsidR="004A016B" w:rsidRPr="004A016B" w:rsidRDefault="004A016B" w:rsidP="004A016B">
      <w:pPr>
        <w:spacing w:line="360" w:lineRule="auto"/>
        <w:ind w:left="720"/>
        <w:jc w:val="both"/>
        <w:rPr>
          <w:rFonts w:ascii="Times" w:hAnsi="Times"/>
        </w:rPr>
      </w:pPr>
    </w:p>
    <w:p w14:paraId="61FC7251" w14:textId="0771B77E" w:rsidR="004A016B" w:rsidRPr="004A016B" w:rsidRDefault="00452E23" w:rsidP="004A016B">
      <w:pPr>
        <w:spacing w:line="360" w:lineRule="auto"/>
        <w:ind w:left="720" w:hanging="720"/>
        <w:jc w:val="both"/>
        <w:rPr>
          <w:rFonts w:ascii="Times" w:hAnsi="Times"/>
        </w:rPr>
      </w:pPr>
      <w:r>
        <w:rPr>
          <w:rFonts w:ascii="Times" w:hAnsi="Times"/>
          <w:i/>
          <w:iCs/>
        </w:rPr>
        <w:t>38</w:t>
      </w:r>
      <w:r w:rsidR="004A016B">
        <w:rPr>
          <w:rFonts w:ascii="Times" w:hAnsi="Times"/>
          <w:i/>
          <w:iCs/>
        </w:rPr>
        <w:tab/>
      </w:r>
      <w:r w:rsidR="004A016B" w:rsidRPr="004A016B">
        <w:rPr>
          <w:rFonts w:ascii="Times" w:hAnsi="Times"/>
        </w:rPr>
        <w:t>In 1950, the </w:t>
      </w:r>
      <w:hyperlink r:id="rId17" w:tgtFrame="_blank" w:history="1">
        <w:r w:rsidR="004A016B" w:rsidRPr="004A016B">
          <w:rPr>
            <w:rStyle w:val="Hyperlink"/>
            <w:rFonts w:ascii="Times" w:hAnsi="Times"/>
            <w:color w:val="000000" w:themeColor="text1"/>
            <w:u w:val="none"/>
          </w:rPr>
          <w:t>International Law Commission</w:t>
        </w:r>
      </w:hyperlink>
      <w:r w:rsidR="004A016B" w:rsidRPr="004A016B">
        <w:rPr>
          <w:rFonts w:ascii="Times" w:hAnsi="Times"/>
          <w:color w:val="000000" w:themeColor="text1"/>
        </w:rPr>
        <w:t> </w:t>
      </w:r>
      <w:r w:rsidR="004A016B" w:rsidRPr="004A016B">
        <w:rPr>
          <w:rFonts w:ascii="Times" w:hAnsi="Times"/>
        </w:rPr>
        <w:t xml:space="preserve">listed as evidence of customary international law: treaties, decisions of national courts and </w:t>
      </w:r>
      <w:r w:rsidR="004A016B" w:rsidRPr="001C36AA">
        <w:rPr>
          <w:rFonts w:ascii="Times" w:hAnsi="Times"/>
          <w:u w:val="single"/>
        </w:rPr>
        <w:t>international tribunals</w:t>
      </w:r>
      <w:r w:rsidR="004A016B" w:rsidRPr="004A016B">
        <w:rPr>
          <w:rFonts w:ascii="Times" w:hAnsi="Times"/>
        </w:rPr>
        <w:t xml:space="preserve">, national legislation, diplomatic correspondence, opinions of national legal advisors, and the </w:t>
      </w:r>
      <w:r w:rsidR="004A016B" w:rsidRPr="001C36AA">
        <w:rPr>
          <w:rFonts w:ascii="Times" w:hAnsi="Times"/>
          <w:u w:val="single"/>
        </w:rPr>
        <w:t>practice of international organizations</w:t>
      </w:r>
      <w:r w:rsidR="004A016B" w:rsidRPr="004A016B">
        <w:rPr>
          <w:rFonts w:ascii="Times" w:hAnsi="Times"/>
        </w:rPr>
        <w:t xml:space="preserve"> (“Report of the International Law Commission to the General </w:t>
      </w:r>
      <w:r w:rsidR="004A016B" w:rsidRPr="004A016B">
        <w:rPr>
          <w:rFonts w:ascii="Times" w:hAnsi="Times"/>
        </w:rPr>
        <w:lastRenderedPageBreak/>
        <w:t>Assembly (Part II): Ways and Means of Making the Evidence of Customary International Law More Readily Available,” [1950] 2</w:t>
      </w:r>
      <w:r w:rsidR="004A016B" w:rsidRPr="004A016B">
        <w:rPr>
          <w:rFonts w:ascii="Times" w:hAnsi="Times"/>
          <w:i/>
          <w:iCs/>
        </w:rPr>
        <w:t> Y.B. Int’l L. Comm’n</w:t>
      </w:r>
      <w:r w:rsidR="004A016B" w:rsidRPr="004A016B">
        <w:rPr>
          <w:rFonts w:ascii="Times" w:hAnsi="Times"/>
        </w:rPr>
        <w:t> 367, ILC Doc. A/1316).</w:t>
      </w:r>
    </w:p>
    <w:p w14:paraId="324015B6" w14:textId="77777777" w:rsidR="003252A5" w:rsidRDefault="003252A5" w:rsidP="003252A5">
      <w:pPr>
        <w:spacing w:line="360" w:lineRule="auto"/>
        <w:jc w:val="both"/>
        <w:rPr>
          <w:rFonts w:ascii="Times" w:hAnsi="Times"/>
          <w:b/>
          <w:bCs/>
        </w:rPr>
      </w:pPr>
    </w:p>
    <w:p w14:paraId="725C78B2" w14:textId="08AFDA87" w:rsidR="001C36AA" w:rsidRPr="00FE32AA" w:rsidRDefault="00452E23" w:rsidP="001C36AA">
      <w:pPr>
        <w:spacing w:line="360" w:lineRule="auto"/>
        <w:ind w:left="720" w:hanging="660"/>
        <w:jc w:val="both"/>
        <w:rPr>
          <w:rFonts w:ascii="Times" w:hAnsi="Times"/>
        </w:rPr>
      </w:pPr>
      <w:r>
        <w:rPr>
          <w:rFonts w:ascii="Times" w:hAnsi="Times"/>
          <w:i/>
          <w:iCs/>
        </w:rPr>
        <w:t>39</w:t>
      </w:r>
      <w:r w:rsidR="00A4448E">
        <w:rPr>
          <w:rFonts w:ascii="Times" w:hAnsi="Times"/>
          <w:i/>
          <w:iCs/>
        </w:rPr>
        <w:tab/>
      </w:r>
      <w:r w:rsidR="003252A5">
        <w:rPr>
          <w:rFonts w:ascii="Times" w:hAnsi="Times"/>
        </w:rPr>
        <w:t xml:space="preserve">i. </w:t>
      </w:r>
      <w:r w:rsidR="003252A5" w:rsidRPr="003252A5">
        <w:rPr>
          <w:rFonts w:ascii="Times" w:hAnsi="Times"/>
          <w:b/>
          <w:bCs/>
        </w:rPr>
        <w:t>Practi</w:t>
      </w:r>
      <w:r w:rsidR="003252A5">
        <w:rPr>
          <w:rFonts w:ascii="Times" w:hAnsi="Times"/>
          <w:b/>
          <w:bCs/>
        </w:rPr>
        <w:t>c</w:t>
      </w:r>
      <w:r w:rsidR="003252A5" w:rsidRPr="003252A5">
        <w:rPr>
          <w:rFonts w:ascii="Times" w:hAnsi="Times"/>
          <w:b/>
          <w:bCs/>
        </w:rPr>
        <w:t>e requirement</w:t>
      </w:r>
      <w:r w:rsidR="003252A5">
        <w:rPr>
          <w:rFonts w:ascii="Times" w:hAnsi="Times"/>
        </w:rPr>
        <w:t xml:space="preserve"> – </w:t>
      </w:r>
      <w:r w:rsidR="00352D61">
        <w:rPr>
          <w:rFonts w:ascii="Times" w:hAnsi="Times"/>
        </w:rPr>
        <w:t>We</w:t>
      </w:r>
      <w:r w:rsidR="003252A5">
        <w:rPr>
          <w:rFonts w:ascii="Times" w:hAnsi="Times"/>
        </w:rPr>
        <w:t xml:space="preserve"> submit that this requirement is satisfied by way of the </w:t>
      </w:r>
      <w:r w:rsidR="00E82920">
        <w:rPr>
          <w:rFonts w:ascii="Times" w:hAnsi="Times"/>
        </w:rPr>
        <w:t>pharmaceutical</w:t>
      </w:r>
      <w:r w:rsidR="001C53CF">
        <w:rPr>
          <w:rFonts w:ascii="Times" w:hAnsi="Times"/>
        </w:rPr>
        <w:t xml:space="preserve"> </w:t>
      </w:r>
      <w:r w:rsidR="000676F4">
        <w:rPr>
          <w:rFonts w:ascii="Times" w:hAnsi="Times"/>
        </w:rPr>
        <w:t xml:space="preserve">manufacturers operating internationally and </w:t>
      </w:r>
      <w:r w:rsidR="00530921">
        <w:rPr>
          <w:rFonts w:ascii="Times" w:hAnsi="Times"/>
        </w:rPr>
        <w:t xml:space="preserve">the </w:t>
      </w:r>
      <w:r w:rsidR="003252A5">
        <w:rPr>
          <w:rFonts w:ascii="Times" w:hAnsi="Times"/>
        </w:rPr>
        <w:t xml:space="preserve">Nuremberg code for medical practice being extended into general codes of medical ethics by both </w:t>
      </w:r>
      <w:r w:rsidR="000676F4">
        <w:rPr>
          <w:rFonts w:ascii="Times" w:hAnsi="Times"/>
        </w:rPr>
        <w:t>States</w:t>
      </w:r>
      <w:r w:rsidR="00530921">
        <w:rPr>
          <w:rFonts w:ascii="Times" w:hAnsi="Times"/>
        </w:rPr>
        <w:t>,</w:t>
      </w:r>
      <w:r w:rsidR="000676F4">
        <w:rPr>
          <w:rFonts w:ascii="Times" w:hAnsi="Times"/>
        </w:rPr>
        <w:t xml:space="preserve"> Global </w:t>
      </w:r>
      <w:r w:rsidR="00530921">
        <w:rPr>
          <w:rFonts w:ascii="Times" w:hAnsi="Times"/>
        </w:rPr>
        <w:t>NGO’s</w:t>
      </w:r>
      <w:r w:rsidR="003252A5">
        <w:rPr>
          <w:rFonts w:ascii="Times" w:hAnsi="Times"/>
        </w:rPr>
        <w:t xml:space="preserve"> and to which </w:t>
      </w:r>
      <w:r w:rsidR="000676F4" w:rsidRPr="000676F4">
        <w:rPr>
          <w:rFonts w:ascii="Times" w:hAnsi="Times"/>
          <w:u w:val="single"/>
        </w:rPr>
        <w:t xml:space="preserve">all </w:t>
      </w:r>
      <w:r w:rsidR="003252A5">
        <w:rPr>
          <w:rFonts w:ascii="Times" w:hAnsi="Times"/>
        </w:rPr>
        <w:t xml:space="preserve">physicians </w:t>
      </w:r>
      <w:r w:rsidR="001C53CF">
        <w:rPr>
          <w:rFonts w:ascii="Times" w:hAnsi="Times"/>
        </w:rPr>
        <w:t>and pharmaceutical companies are bound</w:t>
      </w:r>
      <w:r w:rsidR="003252A5">
        <w:rPr>
          <w:rFonts w:ascii="Times" w:hAnsi="Times"/>
        </w:rPr>
        <w:t xml:space="preserve">. </w:t>
      </w:r>
      <w:r w:rsidR="001C36AA" w:rsidRPr="00FE32AA">
        <w:rPr>
          <w:rFonts w:ascii="Times" w:hAnsi="Times"/>
        </w:rPr>
        <w:t>The Nuremberg Code has not been officially adopted in its entirety as law by any nation</w:t>
      </w:r>
      <w:r w:rsidR="001C36AA">
        <w:rPr>
          <w:rFonts w:ascii="Times" w:hAnsi="Times"/>
        </w:rPr>
        <w:t>, n</w:t>
      </w:r>
      <w:r w:rsidR="001C36AA" w:rsidRPr="00FE32AA">
        <w:rPr>
          <w:rFonts w:ascii="Times" w:hAnsi="Times"/>
        </w:rPr>
        <w:t>onetheless, </w:t>
      </w:r>
      <w:r w:rsidR="001C36AA">
        <w:rPr>
          <w:rFonts w:ascii="Times" w:hAnsi="Times"/>
        </w:rPr>
        <w:t>i</w:t>
      </w:r>
      <w:r w:rsidR="001C36AA" w:rsidRPr="00FE32AA">
        <w:rPr>
          <w:rFonts w:ascii="Times" w:hAnsi="Times"/>
        </w:rPr>
        <w:t>ts basic requirement of informed consent, has been universally accepted and is articulated in international law in Article 7 of the United Nations International Covenant on Civil and Political Rights (1966).</w:t>
      </w:r>
      <w:r w:rsidR="001C36AA">
        <w:rPr>
          <w:rFonts w:ascii="Times" w:hAnsi="Times"/>
          <w:vertAlign w:val="superscript"/>
        </w:rPr>
        <w:t xml:space="preserve"> </w:t>
      </w:r>
      <w:r w:rsidR="001C36AA" w:rsidRPr="00FE32AA">
        <w:rPr>
          <w:rFonts w:ascii="Times" w:hAnsi="Times"/>
        </w:rPr>
        <w:t xml:space="preserve"> Informed consent, with specific reliance on the Nuremberg Code, is also the basis of the International Ethical Guidelines for Biomedical Research Involving Human Subjects, the most recent guidelines promulgated by the World Health Organization and the Council for International Organizations of Medical Sciences (1993). </w:t>
      </w:r>
    </w:p>
    <w:p w14:paraId="31EBE224" w14:textId="77777777" w:rsidR="003252A5" w:rsidRDefault="003252A5" w:rsidP="003252A5">
      <w:pPr>
        <w:spacing w:line="360" w:lineRule="auto"/>
        <w:ind w:left="720"/>
        <w:jc w:val="both"/>
        <w:rPr>
          <w:rFonts w:ascii="Times" w:hAnsi="Times"/>
        </w:rPr>
      </w:pPr>
    </w:p>
    <w:p w14:paraId="622255F6" w14:textId="76D76FE3" w:rsidR="003252A5" w:rsidRPr="00423664" w:rsidRDefault="00452E23" w:rsidP="00A4448E">
      <w:pPr>
        <w:spacing w:line="360" w:lineRule="auto"/>
        <w:ind w:left="720" w:hanging="720"/>
        <w:jc w:val="both"/>
        <w:rPr>
          <w:rFonts w:ascii="Times" w:hAnsi="Times"/>
          <w:color w:val="FF0000"/>
        </w:rPr>
      </w:pPr>
      <w:r>
        <w:rPr>
          <w:rFonts w:ascii="Times" w:hAnsi="Times"/>
          <w:i/>
          <w:iCs/>
        </w:rPr>
        <w:t>40</w:t>
      </w:r>
      <w:r w:rsidR="00A4448E">
        <w:rPr>
          <w:rFonts w:ascii="Times" w:hAnsi="Times"/>
          <w:i/>
          <w:iCs/>
        </w:rPr>
        <w:tab/>
      </w:r>
      <w:r w:rsidR="003252A5">
        <w:rPr>
          <w:rFonts w:ascii="Times" w:hAnsi="Times"/>
        </w:rPr>
        <w:t xml:space="preserve">ii. </w:t>
      </w:r>
      <w:proofErr w:type="spellStart"/>
      <w:r w:rsidR="003252A5" w:rsidRPr="003252A5">
        <w:rPr>
          <w:rFonts w:ascii="Times" w:hAnsi="Times"/>
          <w:b/>
          <w:bCs/>
        </w:rPr>
        <w:t>Opinio</w:t>
      </w:r>
      <w:proofErr w:type="spellEnd"/>
      <w:r w:rsidR="003252A5" w:rsidRPr="003252A5">
        <w:rPr>
          <w:rFonts w:ascii="Times" w:hAnsi="Times"/>
          <w:b/>
          <w:bCs/>
        </w:rPr>
        <w:t xml:space="preserve"> </w:t>
      </w:r>
      <w:proofErr w:type="spellStart"/>
      <w:r w:rsidR="003252A5" w:rsidRPr="003252A5">
        <w:rPr>
          <w:rFonts w:ascii="Times" w:hAnsi="Times"/>
          <w:b/>
          <w:bCs/>
        </w:rPr>
        <w:t>Juris</w:t>
      </w:r>
      <w:proofErr w:type="spellEnd"/>
      <w:r w:rsidR="003252A5" w:rsidRPr="003252A5">
        <w:rPr>
          <w:rFonts w:ascii="Times" w:hAnsi="Times"/>
          <w:b/>
          <w:bCs/>
        </w:rPr>
        <w:t xml:space="preserve"> </w:t>
      </w:r>
      <w:proofErr w:type="spellStart"/>
      <w:r w:rsidR="003252A5">
        <w:rPr>
          <w:rFonts w:ascii="Times" w:hAnsi="Times"/>
          <w:b/>
          <w:bCs/>
        </w:rPr>
        <w:t>sive</w:t>
      </w:r>
      <w:proofErr w:type="spellEnd"/>
      <w:r w:rsidR="003252A5">
        <w:rPr>
          <w:rFonts w:ascii="Times" w:hAnsi="Times"/>
          <w:b/>
          <w:bCs/>
        </w:rPr>
        <w:t xml:space="preserve"> </w:t>
      </w:r>
      <w:proofErr w:type="spellStart"/>
      <w:r w:rsidR="003252A5">
        <w:rPr>
          <w:rFonts w:ascii="Times" w:hAnsi="Times"/>
          <w:b/>
          <w:bCs/>
        </w:rPr>
        <w:t>necessitatis</w:t>
      </w:r>
      <w:proofErr w:type="spellEnd"/>
      <w:r w:rsidR="003252A5">
        <w:rPr>
          <w:rFonts w:ascii="Times" w:hAnsi="Times"/>
          <w:b/>
          <w:bCs/>
        </w:rPr>
        <w:t xml:space="preserve"> </w:t>
      </w:r>
      <w:r w:rsidR="003252A5" w:rsidRPr="003252A5">
        <w:rPr>
          <w:rFonts w:ascii="Times" w:hAnsi="Times"/>
          <w:b/>
          <w:bCs/>
        </w:rPr>
        <w:t>requirement</w:t>
      </w:r>
      <w:r w:rsidR="003252A5">
        <w:rPr>
          <w:rFonts w:ascii="Times" w:hAnsi="Times"/>
        </w:rPr>
        <w:t xml:space="preserve"> – </w:t>
      </w:r>
      <w:r w:rsidR="00352D61">
        <w:rPr>
          <w:rFonts w:ascii="Times" w:hAnsi="Times"/>
        </w:rPr>
        <w:t>We</w:t>
      </w:r>
      <w:r w:rsidR="003252A5">
        <w:rPr>
          <w:rFonts w:ascii="Times" w:hAnsi="Times"/>
        </w:rPr>
        <w:t xml:space="preserve"> submit that the worldwide recognition, </w:t>
      </w:r>
      <w:r w:rsidR="000676F4">
        <w:rPr>
          <w:rFonts w:ascii="Times" w:hAnsi="Times"/>
        </w:rPr>
        <w:t xml:space="preserve">acceptance, </w:t>
      </w:r>
      <w:r w:rsidR="003252A5">
        <w:rPr>
          <w:rFonts w:ascii="Times" w:hAnsi="Times"/>
        </w:rPr>
        <w:t>adoption, and practice of the ethical standards of the Nuremberg Code through general codes of medical ethics amounts to a</w:t>
      </w:r>
      <w:r w:rsidR="001C36AA">
        <w:rPr>
          <w:rFonts w:ascii="Times" w:hAnsi="Times"/>
        </w:rPr>
        <w:t>n</w:t>
      </w:r>
      <w:r w:rsidR="003252A5">
        <w:rPr>
          <w:rFonts w:ascii="Times" w:hAnsi="Times"/>
        </w:rPr>
        <w:t xml:space="preserve"> </w:t>
      </w:r>
      <w:r w:rsidR="003252A5" w:rsidRPr="001C36AA">
        <w:rPr>
          <w:rFonts w:ascii="Times" w:hAnsi="Times"/>
          <w:u w:val="single"/>
        </w:rPr>
        <w:t>obligation</w:t>
      </w:r>
      <w:r w:rsidR="000676F4">
        <w:rPr>
          <w:rFonts w:ascii="Times" w:hAnsi="Times"/>
        </w:rPr>
        <w:t xml:space="preserve"> on physicians and pharmaceutical manufacturers</w:t>
      </w:r>
      <w:r w:rsidR="001C36AA">
        <w:rPr>
          <w:rFonts w:ascii="Times" w:hAnsi="Times"/>
        </w:rPr>
        <w:t xml:space="preserve"> to abide by the principles</w:t>
      </w:r>
      <w:r w:rsidR="000676F4">
        <w:rPr>
          <w:rFonts w:ascii="Times" w:hAnsi="Times"/>
        </w:rPr>
        <w:t xml:space="preserve">. Any physician or research scientist found to have breached any of the </w:t>
      </w:r>
      <w:r w:rsidR="001C36AA">
        <w:rPr>
          <w:rFonts w:ascii="Times" w:hAnsi="Times"/>
        </w:rPr>
        <w:t xml:space="preserve">10 </w:t>
      </w:r>
      <w:r w:rsidR="000676F4">
        <w:rPr>
          <w:rFonts w:ascii="Times" w:hAnsi="Times"/>
        </w:rPr>
        <w:t>principles of the Nuremberg code would face criminal liability</w:t>
      </w:r>
      <w:r w:rsidR="00530921">
        <w:rPr>
          <w:rFonts w:ascii="Times" w:hAnsi="Times"/>
        </w:rPr>
        <w:t xml:space="preserve">, </w:t>
      </w:r>
      <w:r w:rsidR="000676F4">
        <w:rPr>
          <w:rFonts w:ascii="Times" w:hAnsi="Times"/>
        </w:rPr>
        <w:t xml:space="preserve">therefore </w:t>
      </w:r>
      <w:r w:rsidR="00530921">
        <w:rPr>
          <w:rFonts w:ascii="Times" w:hAnsi="Times"/>
        </w:rPr>
        <w:t xml:space="preserve">we </w:t>
      </w:r>
      <w:r w:rsidR="000676F4">
        <w:rPr>
          <w:rFonts w:ascii="Times" w:hAnsi="Times"/>
        </w:rPr>
        <w:t>submit that</w:t>
      </w:r>
      <w:r w:rsidR="003252A5">
        <w:rPr>
          <w:rFonts w:ascii="Times" w:hAnsi="Times"/>
        </w:rPr>
        <w:t xml:space="preserve"> th</w:t>
      </w:r>
      <w:r w:rsidR="000676F4">
        <w:rPr>
          <w:rFonts w:ascii="Times" w:hAnsi="Times"/>
        </w:rPr>
        <w:t>e opinion juris</w:t>
      </w:r>
      <w:r w:rsidR="003252A5">
        <w:rPr>
          <w:rFonts w:ascii="Times" w:hAnsi="Times"/>
        </w:rPr>
        <w:t xml:space="preserve"> requirement</w:t>
      </w:r>
      <w:r w:rsidR="000676F4">
        <w:rPr>
          <w:rFonts w:ascii="Times" w:hAnsi="Times"/>
        </w:rPr>
        <w:t xml:space="preserve"> is satisfied qualifying the Nuremberg Code as a source of international law under the </w:t>
      </w:r>
      <w:r w:rsidR="001C36AA">
        <w:rPr>
          <w:rFonts w:ascii="Times" w:hAnsi="Times"/>
        </w:rPr>
        <w:t>Jus cogens c</w:t>
      </w:r>
      <w:r w:rsidR="000676F4">
        <w:rPr>
          <w:rFonts w:ascii="Times" w:hAnsi="Times"/>
        </w:rPr>
        <w:t xml:space="preserve">ustomary </w:t>
      </w:r>
      <w:r w:rsidR="001C36AA">
        <w:rPr>
          <w:rFonts w:ascii="Times" w:hAnsi="Times"/>
        </w:rPr>
        <w:t>n</w:t>
      </w:r>
      <w:r w:rsidR="000676F4">
        <w:rPr>
          <w:rFonts w:ascii="Times" w:hAnsi="Times"/>
        </w:rPr>
        <w:t>orm principle</w:t>
      </w:r>
      <w:r w:rsidR="003252A5">
        <w:rPr>
          <w:rFonts w:ascii="Times" w:hAnsi="Times"/>
        </w:rPr>
        <w:t xml:space="preserve">. </w:t>
      </w:r>
    </w:p>
    <w:p w14:paraId="30BD54E0" w14:textId="77777777" w:rsidR="003252A5" w:rsidRDefault="003252A5" w:rsidP="003252A5">
      <w:pPr>
        <w:spacing w:line="360" w:lineRule="auto"/>
        <w:ind w:left="720"/>
        <w:jc w:val="both"/>
        <w:rPr>
          <w:rFonts w:ascii="Times" w:hAnsi="Times"/>
        </w:rPr>
      </w:pPr>
    </w:p>
    <w:p w14:paraId="4DC4B745" w14:textId="35C53B21" w:rsidR="003252A5" w:rsidRDefault="00452E23" w:rsidP="00452E23">
      <w:pPr>
        <w:spacing w:line="360" w:lineRule="auto"/>
        <w:ind w:left="720" w:hanging="720"/>
        <w:jc w:val="both"/>
        <w:rPr>
          <w:rFonts w:ascii="Times" w:hAnsi="Times"/>
        </w:rPr>
      </w:pPr>
      <w:r>
        <w:rPr>
          <w:rFonts w:ascii="Times" w:hAnsi="Times"/>
          <w:i/>
          <w:iCs/>
        </w:rPr>
        <w:t>41</w:t>
      </w:r>
      <w:r>
        <w:rPr>
          <w:rFonts w:ascii="Times" w:hAnsi="Times"/>
          <w:i/>
          <w:iCs/>
        </w:rPr>
        <w:tab/>
      </w:r>
      <w:r w:rsidR="003252A5">
        <w:rPr>
          <w:rFonts w:ascii="Times" w:hAnsi="Times"/>
        </w:rPr>
        <w:t xml:space="preserve">It is </w:t>
      </w:r>
      <w:r w:rsidR="00352D61">
        <w:rPr>
          <w:rFonts w:ascii="Times" w:hAnsi="Times"/>
        </w:rPr>
        <w:t>our</w:t>
      </w:r>
      <w:r w:rsidR="003252A5">
        <w:rPr>
          <w:rFonts w:ascii="Times" w:hAnsi="Times"/>
        </w:rPr>
        <w:t xml:space="preserve"> intention to present to you, and detail how, in the United Kingdom this</w:t>
      </w:r>
      <w:r w:rsidR="000676F4">
        <w:rPr>
          <w:rFonts w:ascii="Times" w:hAnsi="Times"/>
        </w:rPr>
        <w:t xml:space="preserve"> year</w:t>
      </w:r>
      <w:r w:rsidR="003252A5">
        <w:rPr>
          <w:rFonts w:ascii="Times" w:hAnsi="Times"/>
        </w:rPr>
        <w:t>, the Government of the United Kingdom, with its Ministers and senior officials have violated the Nuremberg Code not only in a single aspect but in many aspects.</w:t>
      </w:r>
    </w:p>
    <w:p w14:paraId="6A7A43D1" w14:textId="77777777" w:rsidR="00F03300" w:rsidRDefault="00F03300" w:rsidP="00452E23">
      <w:pPr>
        <w:spacing w:line="360" w:lineRule="auto"/>
        <w:ind w:left="720" w:hanging="720"/>
        <w:jc w:val="both"/>
        <w:rPr>
          <w:rFonts w:ascii="Times" w:hAnsi="Times"/>
        </w:rPr>
      </w:pPr>
    </w:p>
    <w:p w14:paraId="761A8A1F" w14:textId="77777777" w:rsidR="001F0635" w:rsidRDefault="001F0635" w:rsidP="003252A5">
      <w:pPr>
        <w:spacing w:line="360" w:lineRule="auto"/>
        <w:jc w:val="both"/>
        <w:rPr>
          <w:rFonts w:ascii="Times" w:hAnsi="Times"/>
        </w:rPr>
      </w:pPr>
    </w:p>
    <w:p w14:paraId="5B70CC13" w14:textId="639C1690" w:rsidR="00577916" w:rsidRDefault="00452E23" w:rsidP="003252A5">
      <w:pPr>
        <w:spacing w:line="360" w:lineRule="auto"/>
        <w:jc w:val="both"/>
        <w:rPr>
          <w:rFonts w:ascii="Times" w:hAnsi="Times"/>
        </w:rPr>
      </w:pPr>
      <w:r>
        <w:rPr>
          <w:rFonts w:ascii="Times" w:hAnsi="Times"/>
        </w:rPr>
        <w:t>42</w:t>
      </w:r>
      <w:r w:rsidR="00A4448E">
        <w:rPr>
          <w:rFonts w:ascii="Times" w:hAnsi="Times"/>
        </w:rPr>
        <w:tab/>
      </w:r>
      <w:r w:rsidR="003252A5">
        <w:rPr>
          <w:rFonts w:ascii="Times" w:hAnsi="Times"/>
        </w:rPr>
        <w:t xml:space="preserve">a) </w:t>
      </w:r>
      <w:r w:rsidR="003252A5" w:rsidRPr="00423664">
        <w:rPr>
          <w:rFonts w:ascii="Times" w:hAnsi="Times"/>
          <w:b/>
          <w:bCs/>
        </w:rPr>
        <w:t>Informed consent to participate in a medical experiment</w:t>
      </w:r>
      <w:r w:rsidR="003252A5">
        <w:rPr>
          <w:rFonts w:ascii="Times" w:hAnsi="Times"/>
        </w:rPr>
        <w:t xml:space="preserve"> </w:t>
      </w:r>
    </w:p>
    <w:p w14:paraId="63AE6710" w14:textId="5E8520C4" w:rsidR="003252A5" w:rsidRDefault="00423664" w:rsidP="00A4448E">
      <w:pPr>
        <w:spacing w:line="360" w:lineRule="auto"/>
        <w:ind w:left="720"/>
        <w:jc w:val="both"/>
        <w:rPr>
          <w:rFonts w:ascii="Times" w:hAnsi="Times"/>
        </w:rPr>
      </w:pPr>
      <w:r w:rsidRPr="00423664">
        <w:rPr>
          <w:rFonts w:ascii="Times" w:hAnsi="Times"/>
        </w:rPr>
        <w:t>T</w:t>
      </w:r>
      <w:r w:rsidR="003252A5" w:rsidRPr="00423664">
        <w:rPr>
          <w:rFonts w:ascii="Times" w:hAnsi="Times"/>
        </w:rPr>
        <w:t>he first principle</w:t>
      </w:r>
      <w:r w:rsidR="003252A5">
        <w:rPr>
          <w:rFonts w:ascii="Times" w:hAnsi="Times"/>
          <w:b/>
          <w:bCs/>
        </w:rPr>
        <w:t xml:space="preserve"> </w:t>
      </w:r>
      <w:r w:rsidR="003252A5">
        <w:rPr>
          <w:rFonts w:ascii="Times" w:hAnsi="Times"/>
        </w:rPr>
        <w:t xml:space="preserve">of the Nuremberg Code </w:t>
      </w:r>
      <w:r w:rsidR="003252A5">
        <w:rPr>
          <w:rFonts w:ascii="Times" w:hAnsi="Times"/>
          <w:b/>
          <w:bCs/>
          <w:u w:val="single"/>
        </w:rPr>
        <w:t xml:space="preserve">is a willingness and informed consent by the person </w:t>
      </w:r>
      <w:r w:rsidR="003252A5">
        <w:rPr>
          <w:rFonts w:ascii="Times" w:hAnsi="Times"/>
        </w:rPr>
        <w:t xml:space="preserve">to receive treatment and participate in an experiment. The person is supposed to activate freedom of choice without the intervention, either through force, deceit, fraud, threat, solicitation, or any other type of binding or coercion. </w:t>
      </w:r>
    </w:p>
    <w:p w14:paraId="09991A20" w14:textId="77777777" w:rsidR="003252A5" w:rsidRDefault="003252A5" w:rsidP="003252A5">
      <w:pPr>
        <w:spacing w:line="360" w:lineRule="auto"/>
        <w:jc w:val="both"/>
        <w:rPr>
          <w:rFonts w:ascii="Times" w:hAnsi="Times"/>
        </w:rPr>
      </w:pPr>
    </w:p>
    <w:p w14:paraId="1D7886CF" w14:textId="25D1E66D" w:rsidR="003252A5" w:rsidRDefault="00452E23" w:rsidP="00A4448E">
      <w:pPr>
        <w:spacing w:line="360" w:lineRule="auto"/>
        <w:ind w:left="720" w:hanging="720"/>
        <w:jc w:val="both"/>
        <w:rPr>
          <w:rFonts w:ascii="Times" w:hAnsi="Times"/>
        </w:rPr>
      </w:pPr>
      <w:r>
        <w:rPr>
          <w:rFonts w:ascii="Times" w:hAnsi="Times"/>
          <w:i/>
          <w:iCs/>
        </w:rPr>
        <w:lastRenderedPageBreak/>
        <w:t>43</w:t>
      </w:r>
      <w:r w:rsidR="00A4448E">
        <w:rPr>
          <w:rFonts w:ascii="Times" w:hAnsi="Times"/>
          <w:i/>
          <w:iCs/>
        </w:rPr>
        <w:tab/>
      </w:r>
      <w:r w:rsidR="003252A5">
        <w:rPr>
          <w:rFonts w:ascii="Times" w:hAnsi="Times"/>
        </w:rPr>
        <w:t xml:space="preserve">When the heads of the Ministry of Health as well as the Prime Minister presented the vaccine in the United Kingdom and began the vaccination of United Kingdom residents, the vaccinated were not advised, that in practice, they would be taking part in a </w:t>
      </w:r>
      <w:r w:rsidR="003252A5">
        <w:rPr>
          <w:rFonts w:ascii="Times" w:hAnsi="Times"/>
          <w:b/>
          <w:bCs/>
        </w:rPr>
        <w:t>medical experiment</w:t>
      </w:r>
      <w:r w:rsidR="003252A5">
        <w:rPr>
          <w:rFonts w:ascii="Times" w:hAnsi="Times"/>
        </w:rPr>
        <w:t xml:space="preserve"> and that their consent is required under the Nuremberg Code. This as a matter of fact</w:t>
      </w:r>
      <w:r w:rsidR="00583F59">
        <w:rPr>
          <w:rFonts w:ascii="Times" w:hAnsi="Times"/>
        </w:rPr>
        <w:t xml:space="preserve"> </w:t>
      </w:r>
      <w:r w:rsidR="003252A5">
        <w:rPr>
          <w:rFonts w:ascii="Times" w:hAnsi="Times"/>
        </w:rPr>
        <w:t xml:space="preserve">is a </w:t>
      </w:r>
      <w:r w:rsidR="003252A5">
        <w:rPr>
          <w:rFonts w:ascii="Times" w:hAnsi="Times"/>
          <w:b/>
          <w:bCs/>
        </w:rPr>
        <w:t xml:space="preserve">genetic medical experiment </w:t>
      </w:r>
      <w:r w:rsidR="003252A5">
        <w:rPr>
          <w:rFonts w:ascii="Times" w:hAnsi="Times"/>
        </w:rPr>
        <w:t>on human beings performed without informed consent under a severe and blatant offense of the Nuremberg Code.</w:t>
      </w:r>
    </w:p>
    <w:p w14:paraId="318D10DE" w14:textId="77777777" w:rsidR="003252A5" w:rsidRDefault="003252A5" w:rsidP="003252A5">
      <w:pPr>
        <w:spacing w:line="360" w:lineRule="auto"/>
        <w:jc w:val="both"/>
        <w:rPr>
          <w:rFonts w:ascii="Times" w:hAnsi="Times"/>
        </w:rPr>
      </w:pPr>
    </w:p>
    <w:p w14:paraId="0A5861FE" w14:textId="7C8DC183" w:rsidR="00577916" w:rsidRDefault="00452E23" w:rsidP="003252A5">
      <w:pPr>
        <w:spacing w:line="360" w:lineRule="auto"/>
        <w:jc w:val="both"/>
        <w:rPr>
          <w:rFonts w:ascii="Times" w:hAnsi="Times"/>
          <w:b/>
          <w:bCs/>
        </w:rPr>
      </w:pPr>
      <w:r>
        <w:rPr>
          <w:rFonts w:ascii="Times" w:hAnsi="Times"/>
          <w:i/>
          <w:iCs/>
        </w:rPr>
        <w:t>44</w:t>
      </w:r>
      <w:r w:rsidR="00A4448E">
        <w:rPr>
          <w:rFonts w:ascii="Times" w:hAnsi="Times"/>
          <w:i/>
          <w:iCs/>
        </w:rPr>
        <w:tab/>
      </w:r>
      <w:r w:rsidR="003252A5">
        <w:rPr>
          <w:rFonts w:ascii="Times" w:hAnsi="Times"/>
        </w:rPr>
        <w:t xml:space="preserve">b) </w:t>
      </w:r>
      <w:r w:rsidR="003252A5">
        <w:rPr>
          <w:rFonts w:ascii="Times" w:hAnsi="Times"/>
          <w:b/>
          <w:bCs/>
        </w:rPr>
        <w:t xml:space="preserve">Alternative treatments </w:t>
      </w:r>
    </w:p>
    <w:p w14:paraId="69853F29" w14:textId="1151CDFF" w:rsidR="003252A5" w:rsidRDefault="003252A5" w:rsidP="00A4448E">
      <w:pPr>
        <w:spacing w:line="360" w:lineRule="auto"/>
        <w:ind w:left="720"/>
        <w:jc w:val="both"/>
        <w:rPr>
          <w:rFonts w:ascii="Times" w:hAnsi="Times"/>
        </w:rPr>
      </w:pPr>
      <w:r>
        <w:rPr>
          <w:rFonts w:ascii="Times" w:hAnsi="Times"/>
        </w:rPr>
        <w:t xml:space="preserve">– On the subject of informed consent for medical treatment, and based on the Nuremberg Code principles, an obligation exists to detail and suggest to a patient several treatment alternatives, detailing the medical process (and all that is included in it) as well as the advantages and disadvantages/ benefits and risks, existing in every treatment, to enable him to </w:t>
      </w:r>
      <w:r>
        <w:rPr>
          <w:rFonts w:ascii="Times" w:hAnsi="Times"/>
          <w:b/>
          <w:bCs/>
        </w:rPr>
        <w:t xml:space="preserve">make an intelligent personal decision </w:t>
      </w:r>
      <w:r>
        <w:rPr>
          <w:rFonts w:ascii="Times" w:hAnsi="Times"/>
        </w:rPr>
        <w:t xml:space="preserve">regarding the treatment he prefers. As stated, this choice must be made freely by the individual. </w:t>
      </w:r>
    </w:p>
    <w:p w14:paraId="0FEECBAC" w14:textId="57082DB8" w:rsidR="003252A5" w:rsidRDefault="003252A5" w:rsidP="003252A5">
      <w:pPr>
        <w:spacing w:line="360" w:lineRule="auto"/>
        <w:jc w:val="both"/>
        <w:rPr>
          <w:rFonts w:ascii="Times" w:hAnsi="Times"/>
        </w:rPr>
      </w:pPr>
    </w:p>
    <w:p w14:paraId="325920DD" w14:textId="4AABB2A1" w:rsidR="003252A5" w:rsidRDefault="00452E23" w:rsidP="00F03300">
      <w:pPr>
        <w:spacing w:line="360" w:lineRule="auto"/>
        <w:ind w:left="720" w:hanging="720"/>
        <w:jc w:val="both"/>
        <w:rPr>
          <w:rFonts w:ascii="Times" w:hAnsi="Times"/>
        </w:rPr>
      </w:pPr>
      <w:r>
        <w:rPr>
          <w:rFonts w:ascii="Times" w:hAnsi="Times"/>
          <w:i/>
          <w:iCs/>
        </w:rPr>
        <w:t>45</w:t>
      </w:r>
      <w:r w:rsidR="00A4448E">
        <w:rPr>
          <w:rFonts w:ascii="Times" w:hAnsi="Times"/>
          <w:i/>
          <w:iCs/>
        </w:rPr>
        <w:tab/>
      </w:r>
      <w:r w:rsidR="003252A5">
        <w:rPr>
          <w:rFonts w:ascii="Times" w:hAnsi="Times"/>
        </w:rPr>
        <w:t xml:space="preserve">Despite all of the above-stated, the Government of the United Kingdom and the Ministry of Health continue to fail to present the citizens of the United Kingdom with the currently existing alternatives for treating Covid 19. Alternative treatments that have now been proven to be both extremely safe and extremely efficacious in the treatment of Covid 19 with up to a 100% success rate </w:t>
      </w:r>
      <w:r w:rsidR="00423664">
        <w:rPr>
          <w:rFonts w:ascii="Times" w:hAnsi="Times"/>
        </w:rPr>
        <w:t>with</w:t>
      </w:r>
      <w:r w:rsidR="003252A5">
        <w:rPr>
          <w:rFonts w:ascii="Times" w:hAnsi="Times"/>
        </w:rPr>
        <w:t xml:space="preserve"> </w:t>
      </w:r>
      <w:r w:rsidR="00852529">
        <w:rPr>
          <w:rFonts w:ascii="Times" w:hAnsi="Times"/>
        </w:rPr>
        <w:t xml:space="preserve">alternative </w:t>
      </w:r>
      <w:r w:rsidR="00423664">
        <w:rPr>
          <w:rFonts w:ascii="Times" w:hAnsi="Times"/>
        </w:rPr>
        <w:t>treatments</w:t>
      </w:r>
      <w:r w:rsidR="00852529">
        <w:rPr>
          <w:rFonts w:ascii="Times" w:hAnsi="Times"/>
        </w:rPr>
        <w:t xml:space="preserve"> mentioned above.</w:t>
      </w:r>
      <w:r w:rsidR="003252A5">
        <w:rPr>
          <w:rFonts w:ascii="Times" w:hAnsi="Times"/>
        </w:rPr>
        <w:t xml:space="preserve"> The government of the United Kingdom continue to solicit their citizens, pressuring and manipulating them in blatant violation of the informed consent process, intentionally concealing information regarding the vaccinations and creating an atmosphere of fear and coercion.</w:t>
      </w:r>
    </w:p>
    <w:p w14:paraId="37F09B56" w14:textId="77777777" w:rsidR="001C36AA" w:rsidRDefault="001C36AA" w:rsidP="00F03300">
      <w:pPr>
        <w:spacing w:line="360" w:lineRule="auto"/>
        <w:ind w:left="720" w:hanging="720"/>
        <w:jc w:val="both"/>
        <w:rPr>
          <w:rFonts w:ascii="Times" w:hAnsi="Times"/>
        </w:rPr>
      </w:pPr>
    </w:p>
    <w:p w14:paraId="43E99349" w14:textId="4DDBADD6" w:rsidR="00577916" w:rsidRDefault="00A4448E" w:rsidP="003252A5">
      <w:pPr>
        <w:spacing w:line="360" w:lineRule="auto"/>
        <w:jc w:val="both"/>
        <w:rPr>
          <w:rFonts w:ascii="Times" w:hAnsi="Times"/>
        </w:rPr>
      </w:pPr>
      <w:r>
        <w:rPr>
          <w:rFonts w:ascii="Times" w:hAnsi="Times"/>
          <w:i/>
          <w:iCs/>
        </w:rPr>
        <w:tab/>
      </w:r>
      <w:r w:rsidR="003252A5">
        <w:rPr>
          <w:rFonts w:ascii="Times" w:hAnsi="Times"/>
        </w:rPr>
        <w:t xml:space="preserve">c) </w:t>
      </w:r>
      <w:r w:rsidR="00577916">
        <w:rPr>
          <w:rFonts w:ascii="Times" w:hAnsi="Times"/>
          <w:b/>
          <w:bCs/>
        </w:rPr>
        <w:t>T</w:t>
      </w:r>
      <w:r w:rsidR="003252A5">
        <w:rPr>
          <w:rFonts w:ascii="Times" w:hAnsi="Times"/>
          <w:b/>
          <w:bCs/>
        </w:rPr>
        <w:t>he experiment will be conducted to prevent suffering or physical injury.</w:t>
      </w:r>
      <w:r w:rsidR="003252A5">
        <w:rPr>
          <w:rFonts w:ascii="Times" w:hAnsi="Times"/>
        </w:rPr>
        <w:t xml:space="preserve"> </w:t>
      </w:r>
    </w:p>
    <w:p w14:paraId="7FD61053" w14:textId="192AB98D" w:rsidR="003252A5" w:rsidRDefault="006B22B7" w:rsidP="006B22B7">
      <w:pPr>
        <w:spacing w:line="360" w:lineRule="auto"/>
        <w:ind w:left="720" w:hanging="720"/>
        <w:jc w:val="both"/>
        <w:rPr>
          <w:rFonts w:ascii="Times" w:hAnsi="Times"/>
        </w:rPr>
      </w:pPr>
      <w:r>
        <w:rPr>
          <w:rFonts w:ascii="Times" w:hAnsi="Times"/>
          <w:i/>
          <w:iCs/>
        </w:rPr>
        <w:t>46</w:t>
      </w:r>
      <w:r>
        <w:rPr>
          <w:rFonts w:ascii="Times" w:hAnsi="Times"/>
          <w:i/>
          <w:iCs/>
        </w:rPr>
        <w:tab/>
      </w:r>
      <w:r w:rsidR="003252A5">
        <w:rPr>
          <w:rFonts w:ascii="Times" w:hAnsi="Times"/>
        </w:rPr>
        <w:t xml:space="preserve">It is known that the </w:t>
      </w:r>
      <w:r w:rsidR="00423664">
        <w:rPr>
          <w:rFonts w:ascii="Times" w:hAnsi="Times"/>
        </w:rPr>
        <w:t xml:space="preserve">m-RNA ‘vaccination’ </w:t>
      </w:r>
      <w:r w:rsidR="003252A5">
        <w:rPr>
          <w:rFonts w:ascii="Times" w:hAnsi="Times"/>
        </w:rPr>
        <w:t>treatment</w:t>
      </w:r>
      <w:r w:rsidR="00423664">
        <w:rPr>
          <w:rFonts w:ascii="Times" w:hAnsi="Times"/>
        </w:rPr>
        <w:t>s have</w:t>
      </w:r>
      <w:r w:rsidR="003252A5">
        <w:rPr>
          <w:rFonts w:ascii="Times" w:hAnsi="Times"/>
        </w:rPr>
        <w:t xml:space="preserve"> caused the death of many as well as injury and severe damage (including disablement and paralysis) after the </w:t>
      </w:r>
      <w:r w:rsidR="00423664">
        <w:rPr>
          <w:rFonts w:ascii="Times" w:hAnsi="Times"/>
        </w:rPr>
        <w:t>‘</w:t>
      </w:r>
      <w:r w:rsidR="003252A5">
        <w:rPr>
          <w:rFonts w:ascii="Times" w:hAnsi="Times"/>
        </w:rPr>
        <w:t>vaccine</w:t>
      </w:r>
      <w:r w:rsidR="00423664">
        <w:rPr>
          <w:rFonts w:ascii="Times" w:hAnsi="Times"/>
        </w:rPr>
        <w:t>’</w:t>
      </w:r>
      <w:r w:rsidR="003252A5">
        <w:rPr>
          <w:rFonts w:ascii="Times" w:hAnsi="Times"/>
        </w:rPr>
        <w:t xml:space="preserve"> was administered. Despite this fact, the government did not instruct the initiation of an investigation </w:t>
      </w:r>
      <w:r w:rsidR="00423664">
        <w:rPr>
          <w:rFonts w:ascii="Times" w:hAnsi="Times"/>
        </w:rPr>
        <w:t>into</w:t>
      </w:r>
      <w:r w:rsidR="003252A5">
        <w:rPr>
          <w:rFonts w:ascii="Times" w:hAnsi="Times"/>
        </w:rPr>
        <w:t xml:space="preserve"> the matter. It is also questionable that given the experimental nature of these vaccinations, that there are not any full reports available of the numbers of dead or injured, as may be expected in such a medical process for the benefit of the public participating in the experiment.</w:t>
      </w:r>
    </w:p>
    <w:p w14:paraId="5C4401B5" w14:textId="3802565E" w:rsidR="003252A5" w:rsidRDefault="003252A5" w:rsidP="003252A5">
      <w:pPr>
        <w:spacing w:line="360" w:lineRule="auto"/>
        <w:jc w:val="both"/>
        <w:rPr>
          <w:rFonts w:ascii="Times" w:hAnsi="Times"/>
        </w:rPr>
      </w:pPr>
    </w:p>
    <w:p w14:paraId="08659A3B" w14:textId="308A3E62" w:rsidR="00577916" w:rsidRDefault="00A4448E" w:rsidP="00452E23">
      <w:pPr>
        <w:spacing w:line="360" w:lineRule="auto"/>
        <w:ind w:left="720" w:hanging="720"/>
        <w:jc w:val="both"/>
        <w:rPr>
          <w:rFonts w:ascii="Times" w:hAnsi="Times"/>
          <w:b/>
          <w:bCs/>
        </w:rPr>
      </w:pPr>
      <w:r>
        <w:rPr>
          <w:rFonts w:ascii="Times" w:hAnsi="Times"/>
          <w:i/>
          <w:iCs/>
        </w:rPr>
        <w:lastRenderedPageBreak/>
        <w:tab/>
      </w:r>
      <w:r w:rsidR="003252A5">
        <w:rPr>
          <w:rFonts w:ascii="Times" w:hAnsi="Times"/>
        </w:rPr>
        <w:t xml:space="preserve">d) </w:t>
      </w:r>
      <w:r w:rsidR="00577916">
        <w:rPr>
          <w:rFonts w:ascii="Times" w:hAnsi="Times"/>
          <w:b/>
          <w:bCs/>
        </w:rPr>
        <w:t>The</w:t>
      </w:r>
      <w:r w:rsidR="003252A5">
        <w:rPr>
          <w:rFonts w:ascii="Times" w:hAnsi="Times"/>
          <w:b/>
          <w:bCs/>
        </w:rPr>
        <w:t xml:space="preserve"> experiment must not be conducted when there is reason to assume that death or real injury will occur. </w:t>
      </w:r>
    </w:p>
    <w:p w14:paraId="4CB83747" w14:textId="75E8333E" w:rsidR="003252A5" w:rsidRDefault="006B22B7" w:rsidP="006B22B7">
      <w:pPr>
        <w:spacing w:line="360" w:lineRule="auto"/>
        <w:ind w:left="720" w:hanging="720"/>
        <w:jc w:val="both"/>
        <w:rPr>
          <w:rFonts w:ascii="Times" w:hAnsi="Times"/>
        </w:rPr>
      </w:pPr>
      <w:r w:rsidRPr="006B22B7">
        <w:rPr>
          <w:rFonts w:ascii="Times" w:hAnsi="Times"/>
          <w:i/>
          <w:iCs/>
        </w:rPr>
        <w:t>47</w:t>
      </w:r>
      <w:r>
        <w:rPr>
          <w:rFonts w:ascii="Times" w:hAnsi="Times"/>
          <w:b/>
          <w:bCs/>
          <w:i/>
          <w:iCs/>
        </w:rPr>
        <w:tab/>
      </w:r>
      <w:r w:rsidR="00577916">
        <w:rPr>
          <w:rFonts w:ascii="Times" w:hAnsi="Times"/>
          <w:b/>
          <w:bCs/>
        </w:rPr>
        <w:t xml:space="preserve">- </w:t>
      </w:r>
      <w:r w:rsidR="003252A5">
        <w:rPr>
          <w:rFonts w:ascii="Times" w:hAnsi="Times"/>
        </w:rPr>
        <w:t>Regarding the violation of this principle, as stated above</w:t>
      </w:r>
      <w:proofErr w:type="gramStart"/>
      <w:r w:rsidR="003252A5">
        <w:rPr>
          <w:rFonts w:ascii="Times" w:hAnsi="Times"/>
        </w:rPr>
        <w:t>,  the</w:t>
      </w:r>
      <w:proofErr w:type="gramEnd"/>
      <w:r w:rsidR="003252A5">
        <w:rPr>
          <w:rFonts w:ascii="Times" w:hAnsi="Times"/>
        </w:rPr>
        <w:t xml:space="preserve"> data on cases of death from the treatment</w:t>
      </w:r>
      <w:r w:rsidR="00423664">
        <w:rPr>
          <w:rFonts w:ascii="Times" w:hAnsi="Times"/>
        </w:rPr>
        <w:t xml:space="preserve"> is suppressed and</w:t>
      </w:r>
      <w:r w:rsidR="003252A5">
        <w:rPr>
          <w:rFonts w:ascii="Times" w:hAnsi="Times"/>
        </w:rPr>
        <w:t xml:space="preserve"> we the citizens hear only by word of mouth and on social networks (friends, neighbours or relatives) not </w:t>
      </w:r>
      <w:r w:rsidR="00423664">
        <w:rPr>
          <w:rFonts w:ascii="Times" w:hAnsi="Times"/>
        </w:rPr>
        <w:t>from</w:t>
      </w:r>
      <w:r w:rsidR="003252A5">
        <w:rPr>
          <w:rFonts w:ascii="Times" w:hAnsi="Times"/>
        </w:rPr>
        <w:t xml:space="preserve"> the </w:t>
      </w:r>
      <w:r w:rsidR="00423664">
        <w:rPr>
          <w:rFonts w:ascii="Times" w:hAnsi="Times"/>
        </w:rPr>
        <w:t>state</w:t>
      </w:r>
      <w:r w:rsidR="003252A5">
        <w:rPr>
          <w:rFonts w:ascii="Times" w:hAnsi="Times"/>
        </w:rPr>
        <w:t xml:space="preserve"> media.</w:t>
      </w:r>
    </w:p>
    <w:p w14:paraId="1DC34B77" w14:textId="6832E1EE" w:rsidR="003252A5" w:rsidRDefault="003252A5" w:rsidP="003252A5">
      <w:pPr>
        <w:spacing w:line="360" w:lineRule="auto"/>
        <w:jc w:val="both"/>
        <w:rPr>
          <w:rFonts w:ascii="Times" w:hAnsi="Times"/>
        </w:rPr>
      </w:pPr>
    </w:p>
    <w:p w14:paraId="170C2C0E" w14:textId="5C042942" w:rsidR="00577916" w:rsidRDefault="00A4448E" w:rsidP="00A4448E">
      <w:pPr>
        <w:spacing w:line="360" w:lineRule="auto"/>
        <w:ind w:left="720" w:hanging="720"/>
        <w:jc w:val="both"/>
        <w:rPr>
          <w:rFonts w:ascii="Times" w:hAnsi="Times"/>
        </w:rPr>
      </w:pPr>
      <w:r>
        <w:rPr>
          <w:rFonts w:ascii="Times" w:hAnsi="Times"/>
          <w:i/>
          <w:iCs/>
        </w:rPr>
        <w:tab/>
      </w:r>
      <w:r w:rsidR="003252A5">
        <w:rPr>
          <w:rFonts w:ascii="Times" w:hAnsi="Times"/>
        </w:rPr>
        <w:t xml:space="preserve">e) </w:t>
      </w:r>
      <w:r w:rsidR="00577916" w:rsidRPr="00577916">
        <w:rPr>
          <w:rFonts w:ascii="Times" w:hAnsi="Times"/>
          <w:b/>
          <w:bCs/>
        </w:rPr>
        <w:t>T</w:t>
      </w:r>
      <w:r w:rsidR="003252A5" w:rsidRPr="00577916">
        <w:rPr>
          <w:rFonts w:ascii="Times" w:hAnsi="Times"/>
          <w:b/>
          <w:bCs/>
        </w:rPr>
        <w:t xml:space="preserve">he individual in charge of the experiment must be prepared to terminate the experiment at any stage, if he has probable cause to believe it will cause injury, disability or death of the experiment participant. </w:t>
      </w:r>
    </w:p>
    <w:p w14:paraId="001EA3F6" w14:textId="5BFFFB95" w:rsidR="00347BCC" w:rsidRPr="0064354F" w:rsidRDefault="006B22B7" w:rsidP="006B22B7">
      <w:pPr>
        <w:spacing w:line="360" w:lineRule="auto"/>
        <w:ind w:left="720" w:hanging="720"/>
        <w:jc w:val="both"/>
        <w:rPr>
          <w:rFonts w:ascii="Times" w:hAnsi="Times"/>
          <w:b/>
          <w:bCs/>
        </w:rPr>
      </w:pPr>
      <w:r>
        <w:rPr>
          <w:rFonts w:ascii="Times" w:hAnsi="Times"/>
          <w:i/>
          <w:iCs/>
        </w:rPr>
        <w:t>48</w:t>
      </w:r>
      <w:r>
        <w:rPr>
          <w:rFonts w:ascii="Times" w:hAnsi="Times"/>
          <w:i/>
          <w:iCs/>
        </w:rPr>
        <w:tab/>
      </w:r>
      <w:r w:rsidR="00577916">
        <w:rPr>
          <w:rFonts w:ascii="Times" w:hAnsi="Times"/>
        </w:rPr>
        <w:t xml:space="preserve">- </w:t>
      </w:r>
      <w:r w:rsidR="003252A5" w:rsidRPr="00577916">
        <w:rPr>
          <w:rFonts w:ascii="Times" w:hAnsi="Times"/>
        </w:rPr>
        <w:t xml:space="preserve">It has already been proven that many have died from the </w:t>
      </w:r>
      <w:r w:rsidR="00423664">
        <w:rPr>
          <w:rFonts w:ascii="Times" w:hAnsi="Times"/>
        </w:rPr>
        <w:t xml:space="preserve">m-RNA </w:t>
      </w:r>
      <w:r w:rsidR="003252A5" w:rsidRPr="00577916">
        <w:rPr>
          <w:rFonts w:ascii="Times" w:hAnsi="Times"/>
        </w:rPr>
        <w:t>treatment</w:t>
      </w:r>
      <w:r w:rsidR="00423664">
        <w:rPr>
          <w:rFonts w:ascii="Times" w:hAnsi="Times"/>
        </w:rPr>
        <w:t>s</w:t>
      </w:r>
      <w:r w:rsidR="003252A5" w:rsidRPr="00577916">
        <w:rPr>
          <w:rFonts w:ascii="Times" w:hAnsi="Times"/>
        </w:rPr>
        <w:t xml:space="preserve">, were injured or became disabled; however the Government of the United Kingdom continues to compel this dangerous experiment on its citizens. </w:t>
      </w:r>
    </w:p>
    <w:p w14:paraId="4C1AD731" w14:textId="77777777" w:rsidR="0037324F" w:rsidRDefault="0037324F" w:rsidP="0037324F">
      <w:pPr>
        <w:spacing w:line="360" w:lineRule="auto"/>
        <w:ind w:left="720" w:hanging="720"/>
        <w:jc w:val="both"/>
        <w:rPr>
          <w:rFonts w:ascii="Times" w:hAnsi="Times"/>
        </w:rPr>
      </w:pPr>
    </w:p>
    <w:p w14:paraId="37FD2921" w14:textId="1237A04A" w:rsidR="00583F59" w:rsidRPr="00EA1AD2" w:rsidRDefault="00EA1AD2" w:rsidP="003252A5">
      <w:pPr>
        <w:spacing w:line="360" w:lineRule="auto"/>
        <w:jc w:val="both"/>
        <w:rPr>
          <w:rFonts w:ascii="Times" w:hAnsi="Times"/>
          <w:b/>
          <w:bCs/>
          <w:u w:val="single"/>
        </w:rPr>
      </w:pPr>
      <w:r w:rsidRPr="00EA1AD2">
        <w:rPr>
          <w:rFonts w:ascii="Times" w:hAnsi="Times"/>
          <w:b/>
          <w:bCs/>
          <w:u w:val="single"/>
        </w:rPr>
        <w:t>C. THE ROME STATUTE</w:t>
      </w:r>
    </w:p>
    <w:p w14:paraId="12772F09" w14:textId="11CA1B43" w:rsidR="003252A5" w:rsidRDefault="003252A5" w:rsidP="003252A5">
      <w:pPr>
        <w:spacing w:line="360" w:lineRule="auto"/>
        <w:jc w:val="both"/>
        <w:rPr>
          <w:rFonts w:ascii="Times" w:hAnsi="Times"/>
        </w:rPr>
      </w:pPr>
    </w:p>
    <w:p w14:paraId="6B76E9A3" w14:textId="5043F0A9" w:rsidR="00352D61" w:rsidRDefault="00452E23" w:rsidP="00A4448E">
      <w:pPr>
        <w:spacing w:line="360" w:lineRule="auto"/>
        <w:ind w:left="720" w:hanging="720"/>
        <w:jc w:val="both"/>
        <w:rPr>
          <w:rFonts w:ascii="Times" w:hAnsi="Times"/>
        </w:rPr>
      </w:pPr>
      <w:r>
        <w:rPr>
          <w:rFonts w:ascii="Times" w:hAnsi="Times"/>
          <w:i/>
          <w:iCs/>
        </w:rPr>
        <w:t>49</w:t>
      </w:r>
      <w:r w:rsidR="0037324F">
        <w:rPr>
          <w:rFonts w:ascii="Times" w:hAnsi="Times"/>
          <w:i/>
          <w:iCs/>
        </w:rPr>
        <w:tab/>
      </w:r>
      <w:r w:rsidR="00352D61">
        <w:rPr>
          <w:rFonts w:ascii="Times" w:hAnsi="Times"/>
        </w:rPr>
        <w:t xml:space="preserve"> It is our </w:t>
      </w:r>
      <w:r w:rsidR="00577916">
        <w:rPr>
          <w:rFonts w:ascii="Times" w:hAnsi="Times"/>
        </w:rPr>
        <w:t xml:space="preserve">further </w:t>
      </w:r>
      <w:r w:rsidR="00352D61">
        <w:rPr>
          <w:rFonts w:ascii="Times" w:hAnsi="Times"/>
        </w:rPr>
        <w:t xml:space="preserve">intention to present to you, and detail how, in the United Kingdom this year, the Government of the United Kingdom, with its Ministers and senior officials have violated the Rome </w:t>
      </w:r>
      <w:r w:rsidR="00877369">
        <w:rPr>
          <w:rFonts w:ascii="Times" w:hAnsi="Times"/>
        </w:rPr>
        <w:t xml:space="preserve">Statute of the International Criminal Court </w:t>
      </w:r>
      <w:r w:rsidR="00352D61">
        <w:rPr>
          <w:rFonts w:ascii="Times" w:hAnsi="Times"/>
        </w:rPr>
        <w:t>not only in a single aspect but in many aspects.</w:t>
      </w:r>
    </w:p>
    <w:p w14:paraId="09D16F49" w14:textId="77777777" w:rsidR="0064354F" w:rsidRDefault="0064354F" w:rsidP="003252A5">
      <w:pPr>
        <w:spacing w:line="360" w:lineRule="auto"/>
        <w:jc w:val="both"/>
        <w:rPr>
          <w:rFonts w:ascii="Times" w:hAnsi="Times"/>
        </w:rPr>
      </w:pPr>
    </w:p>
    <w:p w14:paraId="000A1872" w14:textId="057E152A" w:rsidR="003252A5" w:rsidRPr="003252A5" w:rsidRDefault="003252A5" w:rsidP="003252A5">
      <w:pPr>
        <w:spacing w:line="360" w:lineRule="auto"/>
        <w:jc w:val="both"/>
        <w:rPr>
          <w:rFonts w:ascii="Times" w:hAnsi="Times"/>
          <w:b/>
          <w:bCs/>
          <w:u w:val="single"/>
        </w:rPr>
      </w:pPr>
      <w:r w:rsidRPr="003252A5">
        <w:rPr>
          <w:rFonts w:ascii="Times" w:hAnsi="Times"/>
          <w:b/>
          <w:bCs/>
          <w:u w:val="single"/>
        </w:rPr>
        <w:t>ARTICLE 6 – Genocide</w:t>
      </w:r>
      <w:r w:rsidR="00F03300">
        <w:rPr>
          <w:rFonts w:ascii="Times" w:hAnsi="Times"/>
          <w:b/>
          <w:bCs/>
          <w:u w:val="single"/>
        </w:rPr>
        <w:t xml:space="preserve"> </w:t>
      </w:r>
    </w:p>
    <w:p w14:paraId="3FD7A9F2" w14:textId="33340245" w:rsidR="003252A5" w:rsidRDefault="003252A5" w:rsidP="003252A5">
      <w:pPr>
        <w:spacing w:line="360" w:lineRule="auto"/>
        <w:jc w:val="both"/>
        <w:rPr>
          <w:rFonts w:ascii="Times" w:hAnsi="Times"/>
        </w:rPr>
      </w:pPr>
    </w:p>
    <w:p w14:paraId="6D47DA58" w14:textId="663FD799" w:rsidR="003252A5" w:rsidRDefault="00F03300" w:rsidP="00A4448E">
      <w:pPr>
        <w:spacing w:line="360" w:lineRule="auto"/>
        <w:ind w:left="720" w:hanging="720"/>
        <w:jc w:val="both"/>
        <w:rPr>
          <w:rFonts w:ascii="Times" w:hAnsi="Times"/>
        </w:rPr>
      </w:pPr>
      <w:r>
        <w:rPr>
          <w:rFonts w:ascii="Times" w:hAnsi="Times"/>
        </w:rPr>
        <w:t>50</w:t>
      </w:r>
      <w:r>
        <w:rPr>
          <w:rFonts w:ascii="Times" w:hAnsi="Times"/>
        </w:rPr>
        <w:tab/>
      </w:r>
      <w:r w:rsidR="003252A5">
        <w:rPr>
          <w:rFonts w:ascii="Times" w:hAnsi="Times"/>
        </w:rPr>
        <w:t xml:space="preserve">Pursuant to the Rome Statute’s Article 6, - </w:t>
      </w:r>
      <w:r w:rsidR="00577916">
        <w:rPr>
          <w:rFonts w:ascii="Times" w:hAnsi="Times"/>
        </w:rPr>
        <w:t>“</w:t>
      </w:r>
      <w:r w:rsidR="003252A5" w:rsidRPr="003252A5">
        <w:rPr>
          <w:rFonts w:ascii="Times" w:hAnsi="Times"/>
          <w:i/>
          <w:iCs/>
        </w:rPr>
        <w:t>genocide</w:t>
      </w:r>
      <w:r w:rsidR="00577916">
        <w:rPr>
          <w:rFonts w:ascii="Times" w:hAnsi="Times"/>
          <w:i/>
          <w:iCs/>
        </w:rPr>
        <w:t>”</w:t>
      </w:r>
      <w:r w:rsidR="003252A5">
        <w:rPr>
          <w:rFonts w:ascii="Times" w:hAnsi="Times"/>
          <w:i/>
          <w:iCs/>
        </w:rPr>
        <w:t xml:space="preserve"> </w:t>
      </w:r>
      <w:r w:rsidR="003252A5">
        <w:rPr>
          <w:rFonts w:ascii="Times" w:hAnsi="Times"/>
        </w:rPr>
        <w:t>means any of the following acts committed with intent to destroy, in whole or in part, a national, ethnical, racial, or religious group, as such:</w:t>
      </w:r>
    </w:p>
    <w:p w14:paraId="38A69D34" w14:textId="0F953D0C" w:rsidR="003252A5" w:rsidRDefault="003252A5" w:rsidP="003252A5">
      <w:pPr>
        <w:spacing w:line="360" w:lineRule="auto"/>
        <w:jc w:val="both"/>
        <w:rPr>
          <w:rFonts w:ascii="Times" w:hAnsi="Times"/>
        </w:rPr>
      </w:pPr>
    </w:p>
    <w:p w14:paraId="63E6A407" w14:textId="77777777" w:rsidR="001F0635" w:rsidRDefault="001F0635" w:rsidP="001F0635">
      <w:pPr>
        <w:spacing w:line="360" w:lineRule="auto"/>
        <w:ind w:firstLine="720"/>
        <w:jc w:val="both"/>
        <w:rPr>
          <w:rFonts w:ascii="Times" w:hAnsi="Times"/>
          <w:b/>
          <w:bCs/>
        </w:rPr>
      </w:pPr>
    </w:p>
    <w:p w14:paraId="13CCE3E3" w14:textId="77777777" w:rsidR="001F0635" w:rsidRDefault="001F0635" w:rsidP="001F0635">
      <w:pPr>
        <w:spacing w:line="360" w:lineRule="auto"/>
        <w:ind w:firstLine="720"/>
        <w:jc w:val="both"/>
        <w:rPr>
          <w:rFonts w:ascii="Times" w:hAnsi="Times"/>
          <w:b/>
          <w:bCs/>
        </w:rPr>
      </w:pPr>
    </w:p>
    <w:p w14:paraId="19684DFC" w14:textId="222F834D" w:rsidR="001F0635" w:rsidRDefault="003252A5" w:rsidP="001F0635">
      <w:pPr>
        <w:spacing w:line="360" w:lineRule="auto"/>
        <w:ind w:firstLine="720"/>
        <w:jc w:val="both"/>
        <w:rPr>
          <w:rFonts w:ascii="Times" w:hAnsi="Times"/>
          <w:b/>
          <w:bCs/>
        </w:rPr>
      </w:pPr>
      <w:r w:rsidRPr="00423664">
        <w:rPr>
          <w:rFonts w:ascii="Times" w:hAnsi="Times"/>
          <w:b/>
          <w:bCs/>
        </w:rPr>
        <w:t>(a) Killing members of these groups</w:t>
      </w:r>
      <w:r w:rsidR="000162CD" w:rsidRPr="00423664">
        <w:rPr>
          <w:rFonts w:ascii="Times" w:hAnsi="Times"/>
          <w:b/>
          <w:bCs/>
        </w:rPr>
        <w:t>:</w:t>
      </w:r>
    </w:p>
    <w:p w14:paraId="29231783" w14:textId="25AA82CA" w:rsidR="003252A5" w:rsidRPr="001F0635" w:rsidRDefault="00F03300" w:rsidP="001F0635">
      <w:pPr>
        <w:spacing w:line="360" w:lineRule="auto"/>
        <w:ind w:left="720"/>
        <w:jc w:val="both"/>
        <w:rPr>
          <w:rFonts w:ascii="Times" w:hAnsi="Times"/>
          <w:b/>
          <w:bCs/>
        </w:rPr>
      </w:pPr>
      <w:r>
        <w:rPr>
          <w:rFonts w:ascii="Times" w:hAnsi="Times"/>
          <w:i/>
          <w:iCs/>
        </w:rPr>
        <w:t>51</w:t>
      </w:r>
      <w:r>
        <w:rPr>
          <w:rFonts w:ascii="Times" w:hAnsi="Times"/>
          <w:i/>
          <w:iCs/>
        </w:rPr>
        <w:tab/>
      </w:r>
      <w:r w:rsidR="003252A5">
        <w:rPr>
          <w:rFonts w:ascii="Times" w:hAnsi="Times"/>
        </w:rPr>
        <w:t xml:space="preserve">- the group in this case is in principle “the entire population of the United Kingdom” </w:t>
      </w:r>
      <w:r w:rsidR="00577916">
        <w:rPr>
          <w:rFonts w:ascii="Times" w:hAnsi="Times"/>
        </w:rPr>
        <w:t xml:space="preserve">(and the world) </w:t>
      </w:r>
      <w:r w:rsidR="003252A5">
        <w:rPr>
          <w:rFonts w:ascii="Times" w:hAnsi="Times"/>
        </w:rPr>
        <w:t>starting with the elderly, chronically ill and disabled</w:t>
      </w:r>
      <w:r w:rsidR="00423664">
        <w:rPr>
          <w:rFonts w:ascii="Times" w:hAnsi="Times"/>
        </w:rPr>
        <w:t>.</w:t>
      </w:r>
    </w:p>
    <w:p w14:paraId="1E0758A2" w14:textId="77777777" w:rsidR="00452E23" w:rsidRDefault="00452E23" w:rsidP="003252A5">
      <w:pPr>
        <w:spacing w:line="360" w:lineRule="auto"/>
        <w:ind w:left="720"/>
        <w:jc w:val="both"/>
        <w:rPr>
          <w:rFonts w:ascii="Times" w:hAnsi="Times"/>
          <w:color w:val="FFC000"/>
        </w:rPr>
      </w:pPr>
    </w:p>
    <w:p w14:paraId="29526FD2" w14:textId="6CF3718B" w:rsidR="003252A5" w:rsidRDefault="00A4448E" w:rsidP="003252A5">
      <w:pPr>
        <w:spacing w:line="360" w:lineRule="auto"/>
        <w:jc w:val="both"/>
        <w:rPr>
          <w:rFonts w:ascii="Times" w:hAnsi="Times"/>
        </w:rPr>
      </w:pPr>
      <w:r>
        <w:rPr>
          <w:rFonts w:ascii="Times" w:hAnsi="Times"/>
          <w:i/>
          <w:iCs/>
        </w:rPr>
        <w:tab/>
      </w:r>
      <w:r w:rsidR="003252A5" w:rsidRPr="00423664">
        <w:rPr>
          <w:rFonts w:ascii="Times" w:hAnsi="Times"/>
          <w:b/>
          <w:bCs/>
        </w:rPr>
        <w:t>(b) Causing serious bodily harm or mental harm to members of the group</w:t>
      </w:r>
      <w:r w:rsidR="000162CD" w:rsidRPr="00423664">
        <w:rPr>
          <w:rFonts w:ascii="Times" w:hAnsi="Times"/>
          <w:b/>
          <w:bCs/>
        </w:rPr>
        <w:t>:</w:t>
      </w:r>
    </w:p>
    <w:p w14:paraId="1E3B2DA1" w14:textId="28F749D0" w:rsidR="00F03300" w:rsidRDefault="00F03300" w:rsidP="003252A5">
      <w:pPr>
        <w:spacing w:line="360" w:lineRule="auto"/>
        <w:jc w:val="both"/>
        <w:rPr>
          <w:rFonts w:ascii="Times" w:hAnsi="Times"/>
        </w:rPr>
      </w:pPr>
      <w:r>
        <w:rPr>
          <w:rFonts w:ascii="Times" w:hAnsi="Times"/>
          <w:i/>
          <w:iCs/>
        </w:rPr>
        <w:t>52</w:t>
      </w:r>
      <w:r>
        <w:rPr>
          <w:rFonts w:ascii="Times" w:hAnsi="Times"/>
          <w:i/>
          <w:iCs/>
        </w:rPr>
        <w:tab/>
      </w:r>
      <w:r w:rsidR="003252A5">
        <w:rPr>
          <w:rFonts w:ascii="Times" w:hAnsi="Times"/>
        </w:rPr>
        <w:t>- Proven long-term effects 8 months after first being infected by the virus</w:t>
      </w:r>
      <w:r w:rsidR="00583F59">
        <w:rPr>
          <w:rFonts w:ascii="Times" w:hAnsi="Times"/>
        </w:rPr>
        <w:t xml:space="preserve"> </w:t>
      </w:r>
      <w:r w:rsidR="00583F59" w:rsidRPr="00DA6280">
        <w:rPr>
          <w:rFonts w:ascii="Times" w:hAnsi="Times"/>
        </w:rPr>
        <w:t>(appendi</w:t>
      </w:r>
      <w:r w:rsidR="00DA6280" w:rsidRPr="00DA6280">
        <w:rPr>
          <w:rFonts w:ascii="Times" w:hAnsi="Times"/>
        </w:rPr>
        <w:t>x 20</w:t>
      </w:r>
    </w:p>
    <w:p w14:paraId="31D767C9" w14:textId="77777777" w:rsidR="006B22B7" w:rsidRDefault="006B22B7" w:rsidP="003252A5">
      <w:pPr>
        <w:spacing w:line="360" w:lineRule="auto"/>
        <w:jc w:val="both"/>
        <w:rPr>
          <w:rFonts w:ascii="Times" w:hAnsi="Times"/>
        </w:rPr>
      </w:pPr>
    </w:p>
    <w:p w14:paraId="2434BBA6" w14:textId="5295E8A5" w:rsidR="00F03300" w:rsidRDefault="00F03300" w:rsidP="00F03300">
      <w:pPr>
        <w:spacing w:line="360" w:lineRule="auto"/>
        <w:ind w:left="720" w:hanging="720"/>
        <w:jc w:val="both"/>
        <w:rPr>
          <w:rFonts w:ascii="Times" w:hAnsi="Times"/>
        </w:rPr>
      </w:pPr>
      <w:r>
        <w:rPr>
          <w:rFonts w:ascii="Times" w:hAnsi="Times"/>
          <w:i/>
          <w:iCs/>
        </w:rPr>
        <w:t>53</w:t>
      </w:r>
      <w:r>
        <w:rPr>
          <w:rFonts w:ascii="Times" w:hAnsi="Times"/>
          <w:i/>
          <w:iCs/>
        </w:rPr>
        <w:tab/>
      </w:r>
      <w:r w:rsidR="003252A5">
        <w:rPr>
          <w:rFonts w:ascii="Times" w:hAnsi="Times"/>
        </w:rPr>
        <w:t>- Massive short-term damage and death from the ‘vaccines’</w:t>
      </w:r>
      <w:r w:rsidR="00AE7886">
        <w:rPr>
          <w:rFonts w:ascii="Times" w:hAnsi="Times"/>
        </w:rPr>
        <w:t>. As of 24</w:t>
      </w:r>
      <w:r w:rsidR="00AE7886" w:rsidRPr="00AE7886">
        <w:rPr>
          <w:rFonts w:ascii="Times" w:hAnsi="Times"/>
          <w:vertAlign w:val="superscript"/>
        </w:rPr>
        <w:t>th</w:t>
      </w:r>
      <w:r w:rsidR="00AE7886">
        <w:rPr>
          <w:rFonts w:ascii="Times" w:hAnsi="Times"/>
        </w:rPr>
        <w:t xml:space="preserve"> November 2021, for the UK 136,582 yellow cards have been reported for the Pfizer ‘vaccine’, 238,086 have been reported for the AstraZeneca, 19,101 for the </w:t>
      </w:r>
      <w:proofErr w:type="spellStart"/>
      <w:r w:rsidR="00AE7886">
        <w:rPr>
          <w:rFonts w:ascii="Times" w:hAnsi="Times"/>
        </w:rPr>
        <w:t>Moderna</w:t>
      </w:r>
      <w:proofErr w:type="spellEnd"/>
      <w:r w:rsidR="00AE7886">
        <w:rPr>
          <w:rFonts w:ascii="Times" w:hAnsi="Times"/>
        </w:rPr>
        <w:t xml:space="preserve"> and 1,280 have been reported where the brand was not specified.  That is a total of 395,049 reported adverse reactions in the UK alone that were serious enough to warrant being reported to the Yellow Card reporting system (Appendix 20)</w:t>
      </w:r>
    </w:p>
    <w:p w14:paraId="5C0AE4C5" w14:textId="77777777" w:rsidR="006B22B7" w:rsidRDefault="006B22B7" w:rsidP="00F03300">
      <w:pPr>
        <w:spacing w:line="360" w:lineRule="auto"/>
        <w:ind w:left="720" w:hanging="720"/>
        <w:jc w:val="both"/>
        <w:rPr>
          <w:rFonts w:ascii="Times" w:hAnsi="Times"/>
        </w:rPr>
      </w:pPr>
    </w:p>
    <w:p w14:paraId="5BB56235" w14:textId="2F29D734" w:rsidR="00F03300" w:rsidRDefault="00F03300" w:rsidP="003252A5">
      <w:pPr>
        <w:spacing w:line="360" w:lineRule="auto"/>
        <w:jc w:val="both"/>
        <w:rPr>
          <w:rFonts w:ascii="Times" w:hAnsi="Times"/>
        </w:rPr>
      </w:pPr>
      <w:r>
        <w:rPr>
          <w:rFonts w:ascii="Times" w:hAnsi="Times"/>
          <w:i/>
          <w:iCs/>
        </w:rPr>
        <w:t>54</w:t>
      </w:r>
      <w:r>
        <w:rPr>
          <w:rFonts w:ascii="Times" w:hAnsi="Times"/>
          <w:i/>
          <w:iCs/>
        </w:rPr>
        <w:tab/>
      </w:r>
      <w:r w:rsidR="003252A5">
        <w:rPr>
          <w:rFonts w:ascii="Times" w:hAnsi="Times"/>
        </w:rPr>
        <w:t>- Expected long term effects as above in the vaccinated</w:t>
      </w:r>
    </w:p>
    <w:p w14:paraId="7331A50D" w14:textId="77777777" w:rsidR="006B22B7" w:rsidRDefault="006B22B7" w:rsidP="003252A5">
      <w:pPr>
        <w:spacing w:line="360" w:lineRule="auto"/>
        <w:jc w:val="both"/>
        <w:rPr>
          <w:rFonts w:ascii="Times" w:hAnsi="Times"/>
        </w:rPr>
      </w:pPr>
    </w:p>
    <w:p w14:paraId="1AAD9AE8" w14:textId="0C337FDF" w:rsidR="00F03300" w:rsidRDefault="00F03300" w:rsidP="00F03300">
      <w:pPr>
        <w:spacing w:line="360" w:lineRule="auto"/>
        <w:jc w:val="both"/>
        <w:rPr>
          <w:rFonts w:ascii="Times" w:hAnsi="Times"/>
        </w:rPr>
      </w:pPr>
      <w:r>
        <w:rPr>
          <w:rFonts w:ascii="Times" w:hAnsi="Times"/>
          <w:i/>
          <w:iCs/>
        </w:rPr>
        <w:t>55</w:t>
      </w:r>
      <w:r>
        <w:rPr>
          <w:rFonts w:ascii="Times" w:hAnsi="Times"/>
          <w:i/>
          <w:iCs/>
        </w:rPr>
        <w:tab/>
      </w:r>
      <w:r w:rsidR="003252A5">
        <w:rPr>
          <w:rFonts w:ascii="Times" w:hAnsi="Times"/>
        </w:rPr>
        <w:t>- Statistical evidence suggests massive increase in deaths after ‘vaccination’</w:t>
      </w:r>
      <w:r w:rsidR="00583F59">
        <w:rPr>
          <w:rFonts w:ascii="Times" w:hAnsi="Times"/>
        </w:rPr>
        <w:t xml:space="preserve"> </w:t>
      </w:r>
      <w:r w:rsidR="00583F59" w:rsidRPr="00AE7886">
        <w:rPr>
          <w:rFonts w:ascii="Times" w:hAnsi="Times"/>
        </w:rPr>
        <w:t>(</w:t>
      </w:r>
      <w:r w:rsidR="00AE7886" w:rsidRPr="00AE7886">
        <w:rPr>
          <w:rFonts w:ascii="Times" w:hAnsi="Times"/>
        </w:rPr>
        <w:t>A</w:t>
      </w:r>
      <w:r w:rsidR="00583F59" w:rsidRPr="00AE7886">
        <w:rPr>
          <w:rFonts w:ascii="Times" w:hAnsi="Times"/>
        </w:rPr>
        <w:t>ppendix</w:t>
      </w:r>
      <w:r w:rsidR="00AE7886" w:rsidRPr="00AE7886">
        <w:rPr>
          <w:rFonts w:ascii="Times" w:hAnsi="Times"/>
        </w:rPr>
        <w:t xml:space="preserve"> 21)</w:t>
      </w:r>
    </w:p>
    <w:p w14:paraId="2EBD4C6E" w14:textId="77777777" w:rsidR="006B22B7" w:rsidRDefault="006B22B7" w:rsidP="00F03300">
      <w:pPr>
        <w:spacing w:line="360" w:lineRule="auto"/>
        <w:jc w:val="both"/>
        <w:rPr>
          <w:rFonts w:ascii="Times" w:hAnsi="Times"/>
        </w:rPr>
      </w:pPr>
    </w:p>
    <w:p w14:paraId="25529C0B" w14:textId="07BC5614" w:rsidR="00F03300" w:rsidRDefault="00F03300" w:rsidP="00F03300">
      <w:pPr>
        <w:spacing w:line="360" w:lineRule="auto"/>
        <w:ind w:left="720" w:hanging="720"/>
        <w:jc w:val="both"/>
        <w:rPr>
          <w:rFonts w:ascii="Times" w:hAnsi="Times"/>
        </w:rPr>
      </w:pPr>
      <w:r>
        <w:rPr>
          <w:rFonts w:ascii="Times" w:hAnsi="Times"/>
          <w:i/>
          <w:iCs/>
        </w:rPr>
        <w:t>56</w:t>
      </w:r>
      <w:r>
        <w:rPr>
          <w:rFonts w:ascii="Times" w:hAnsi="Times"/>
          <w:i/>
          <w:iCs/>
        </w:rPr>
        <w:tab/>
      </w:r>
      <w:r w:rsidR="003252A5">
        <w:rPr>
          <w:rFonts w:ascii="Times" w:hAnsi="Times"/>
        </w:rPr>
        <w:t>- Immeasurable mental harm caused by 24/7 psychological warfare propaganda, false positive</w:t>
      </w:r>
      <w:r w:rsidR="00423664">
        <w:rPr>
          <w:rFonts w:ascii="Times" w:hAnsi="Times"/>
        </w:rPr>
        <w:t xml:space="preserve"> PCR tests</w:t>
      </w:r>
      <w:r w:rsidR="003252A5">
        <w:rPr>
          <w:rFonts w:ascii="Times" w:hAnsi="Times"/>
        </w:rPr>
        <w:t>, lack of medical care and mass vaccinations.</w:t>
      </w:r>
    </w:p>
    <w:p w14:paraId="5F3EEDBE" w14:textId="77777777" w:rsidR="006B22B7" w:rsidRDefault="006B22B7" w:rsidP="00F03300">
      <w:pPr>
        <w:spacing w:line="360" w:lineRule="auto"/>
        <w:ind w:left="720" w:hanging="720"/>
        <w:jc w:val="both"/>
        <w:rPr>
          <w:rFonts w:ascii="Times" w:hAnsi="Times"/>
        </w:rPr>
      </w:pPr>
    </w:p>
    <w:p w14:paraId="6010457D" w14:textId="21A3BAA2" w:rsidR="00B82514" w:rsidRDefault="00F03300" w:rsidP="00F03300">
      <w:pPr>
        <w:spacing w:line="360" w:lineRule="auto"/>
        <w:ind w:left="720" w:hanging="720"/>
        <w:jc w:val="both"/>
        <w:rPr>
          <w:rFonts w:ascii="Times" w:hAnsi="Times"/>
        </w:rPr>
      </w:pPr>
      <w:r>
        <w:rPr>
          <w:rFonts w:ascii="Times" w:hAnsi="Times"/>
          <w:i/>
          <w:iCs/>
        </w:rPr>
        <w:t>57</w:t>
      </w:r>
      <w:r>
        <w:rPr>
          <w:rFonts w:ascii="Times" w:hAnsi="Times"/>
          <w:i/>
          <w:iCs/>
        </w:rPr>
        <w:tab/>
      </w:r>
      <w:r w:rsidR="00B82514">
        <w:rPr>
          <w:rFonts w:ascii="Times" w:hAnsi="Times"/>
        </w:rPr>
        <w:t>- Increase in alcoholics relapsing, eating disorders relapsing and not being managed in the community due to lockdowns.</w:t>
      </w:r>
    </w:p>
    <w:p w14:paraId="213BA1D6" w14:textId="77777777" w:rsidR="006B22B7" w:rsidRDefault="006B22B7" w:rsidP="00F03300">
      <w:pPr>
        <w:spacing w:line="360" w:lineRule="auto"/>
        <w:ind w:left="720" w:hanging="720"/>
        <w:jc w:val="both"/>
        <w:rPr>
          <w:rFonts w:ascii="Times" w:hAnsi="Times"/>
        </w:rPr>
      </w:pPr>
    </w:p>
    <w:p w14:paraId="1D73A5F0" w14:textId="67D5CD7A" w:rsidR="00B82514" w:rsidRDefault="00F03300" w:rsidP="00F03300">
      <w:pPr>
        <w:spacing w:line="360" w:lineRule="auto"/>
        <w:ind w:left="720" w:hanging="720"/>
        <w:jc w:val="both"/>
        <w:rPr>
          <w:rFonts w:ascii="Times" w:hAnsi="Times"/>
        </w:rPr>
      </w:pPr>
      <w:r>
        <w:rPr>
          <w:rFonts w:ascii="Times" w:hAnsi="Times"/>
          <w:i/>
          <w:iCs/>
        </w:rPr>
        <w:t>58</w:t>
      </w:r>
      <w:r>
        <w:rPr>
          <w:rFonts w:ascii="Times" w:hAnsi="Times"/>
          <w:i/>
          <w:iCs/>
        </w:rPr>
        <w:tab/>
      </w:r>
      <w:r w:rsidR="00B82514">
        <w:rPr>
          <w:rFonts w:ascii="Times" w:hAnsi="Times"/>
        </w:rPr>
        <w:t>- The number of vulnerable children calling ChildLine was up 37% over lockdowns</w:t>
      </w:r>
      <w:r w:rsidR="00050C8B">
        <w:rPr>
          <w:rFonts w:ascii="Times" w:hAnsi="Times"/>
        </w:rPr>
        <w:t xml:space="preserve"> (Appendix 22)</w:t>
      </w:r>
    </w:p>
    <w:p w14:paraId="10C24BEF" w14:textId="08E7D6B6" w:rsidR="003252A5" w:rsidRDefault="003252A5" w:rsidP="003252A5">
      <w:pPr>
        <w:spacing w:line="360" w:lineRule="auto"/>
        <w:jc w:val="both"/>
        <w:rPr>
          <w:rFonts w:ascii="Times" w:hAnsi="Times"/>
        </w:rPr>
      </w:pPr>
    </w:p>
    <w:p w14:paraId="0501BF48" w14:textId="7B615FEC" w:rsidR="003252A5" w:rsidRDefault="003252A5" w:rsidP="00F03300">
      <w:pPr>
        <w:spacing w:line="360" w:lineRule="auto"/>
        <w:ind w:left="720"/>
        <w:jc w:val="both"/>
        <w:rPr>
          <w:rFonts w:ascii="Times" w:hAnsi="Times"/>
        </w:rPr>
      </w:pPr>
      <w:r w:rsidRPr="00423664">
        <w:rPr>
          <w:rFonts w:ascii="Times" w:hAnsi="Times"/>
          <w:b/>
          <w:bCs/>
        </w:rPr>
        <w:t>(c) Deliberately inflicting on the group conditions of life, calculated to bring about its physical</w:t>
      </w:r>
      <w:r w:rsidR="00F03300">
        <w:rPr>
          <w:rFonts w:ascii="Times" w:hAnsi="Times"/>
          <w:b/>
          <w:bCs/>
        </w:rPr>
        <w:t xml:space="preserve"> </w:t>
      </w:r>
      <w:r w:rsidRPr="00423664">
        <w:rPr>
          <w:rFonts w:ascii="Times" w:hAnsi="Times"/>
          <w:b/>
          <w:bCs/>
        </w:rPr>
        <w:t>destruction in whole or in part</w:t>
      </w:r>
      <w:r w:rsidR="000162CD" w:rsidRPr="00423664">
        <w:rPr>
          <w:rFonts w:ascii="Times" w:hAnsi="Times"/>
          <w:b/>
          <w:bCs/>
        </w:rPr>
        <w:t>:</w:t>
      </w:r>
    </w:p>
    <w:p w14:paraId="5224F923" w14:textId="20130568" w:rsidR="003252A5" w:rsidRDefault="00F03300" w:rsidP="003252A5">
      <w:pPr>
        <w:spacing w:line="360" w:lineRule="auto"/>
        <w:jc w:val="both"/>
        <w:rPr>
          <w:rFonts w:ascii="Times" w:hAnsi="Times"/>
        </w:rPr>
      </w:pPr>
      <w:r>
        <w:rPr>
          <w:rFonts w:ascii="Times" w:hAnsi="Times"/>
          <w:i/>
          <w:iCs/>
        </w:rPr>
        <w:t>59</w:t>
      </w:r>
      <w:r>
        <w:rPr>
          <w:rFonts w:ascii="Times" w:hAnsi="Times"/>
          <w:i/>
          <w:iCs/>
        </w:rPr>
        <w:tab/>
      </w:r>
      <w:r w:rsidR="003252A5">
        <w:rPr>
          <w:rFonts w:ascii="Times" w:hAnsi="Times"/>
        </w:rPr>
        <w:t>- Destruction of wealth and businesses by the imposed lockdowns</w:t>
      </w:r>
      <w:r w:rsidR="00583F59">
        <w:rPr>
          <w:rFonts w:ascii="Times" w:hAnsi="Times"/>
        </w:rPr>
        <w:t xml:space="preserve"> </w:t>
      </w:r>
      <w:r w:rsidR="00050C8B">
        <w:rPr>
          <w:rFonts w:ascii="Times" w:hAnsi="Times"/>
        </w:rPr>
        <w:t>(Appendix 23)</w:t>
      </w:r>
    </w:p>
    <w:p w14:paraId="14C318B0" w14:textId="77777777" w:rsidR="006B22B7" w:rsidRDefault="006B22B7" w:rsidP="003252A5">
      <w:pPr>
        <w:spacing w:line="360" w:lineRule="auto"/>
        <w:jc w:val="both"/>
        <w:rPr>
          <w:rFonts w:ascii="Times" w:hAnsi="Times"/>
        </w:rPr>
      </w:pPr>
    </w:p>
    <w:p w14:paraId="6558C39D" w14:textId="77777777" w:rsidR="001F0635" w:rsidRDefault="00F03300" w:rsidP="001F0635">
      <w:pPr>
        <w:spacing w:line="360" w:lineRule="auto"/>
        <w:ind w:left="720" w:hanging="720"/>
        <w:jc w:val="both"/>
        <w:rPr>
          <w:rFonts w:ascii="Times" w:hAnsi="Times"/>
        </w:rPr>
      </w:pPr>
      <w:r>
        <w:rPr>
          <w:rFonts w:ascii="Times" w:hAnsi="Times"/>
          <w:i/>
          <w:iCs/>
        </w:rPr>
        <w:t>60</w:t>
      </w:r>
      <w:r>
        <w:rPr>
          <w:rFonts w:ascii="Times" w:hAnsi="Times"/>
          <w:i/>
          <w:iCs/>
        </w:rPr>
        <w:tab/>
      </w:r>
      <w:r w:rsidR="003252A5">
        <w:rPr>
          <w:rFonts w:ascii="Times" w:hAnsi="Times"/>
        </w:rPr>
        <w:t xml:space="preserve">- Inflicting damage on the immune systems of all those who either got ill from the virus and/or </w:t>
      </w:r>
      <w:r w:rsidR="00423664">
        <w:rPr>
          <w:rFonts w:ascii="Times" w:hAnsi="Times"/>
        </w:rPr>
        <w:t>received the m-RNA</w:t>
      </w:r>
      <w:r w:rsidR="003252A5">
        <w:rPr>
          <w:rFonts w:ascii="Times" w:hAnsi="Times"/>
        </w:rPr>
        <w:t xml:space="preserve"> ‘vacc</w:t>
      </w:r>
      <w:r w:rsidR="00423664">
        <w:rPr>
          <w:rFonts w:ascii="Times" w:hAnsi="Times"/>
        </w:rPr>
        <w:t>ine</w:t>
      </w:r>
      <w:r w:rsidR="003252A5">
        <w:rPr>
          <w:rFonts w:ascii="Times" w:hAnsi="Times"/>
        </w:rPr>
        <w:t>’, the mask mandates and mandatory test regime</w:t>
      </w:r>
      <w:r w:rsidR="00423664">
        <w:rPr>
          <w:rFonts w:ascii="Times" w:hAnsi="Times"/>
        </w:rPr>
        <w:t>s</w:t>
      </w:r>
    </w:p>
    <w:p w14:paraId="1CC53BDC" w14:textId="17F677A5" w:rsidR="003252A5" w:rsidRPr="00BB48C2" w:rsidRDefault="00F03300" w:rsidP="001F0635">
      <w:pPr>
        <w:spacing w:line="360" w:lineRule="auto"/>
        <w:ind w:left="720" w:hanging="720"/>
        <w:jc w:val="both"/>
        <w:rPr>
          <w:rFonts w:ascii="Times" w:hAnsi="Times"/>
        </w:rPr>
      </w:pPr>
      <w:r>
        <w:rPr>
          <w:rFonts w:ascii="Times" w:hAnsi="Times"/>
          <w:i/>
          <w:iCs/>
        </w:rPr>
        <w:t>61</w:t>
      </w:r>
      <w:r w:rsidR="00A4448E">
        <w:rPr>
          <w:rFonts w:ascii="Times" w:hAnsi="Times"/>
          <w:i/>
          <w:iCs/>
        </w:rPr>
        <w:tab/>
      </w:r>
      <w:r w:rsidR="003252A5" w:rsidRPr="00BB48C2">
        <w:rPr>
          <w:rFonts w:ascii="Times" w:hAnsi="Times"/>
        </w:rPr>
        <w:t>Statistics prove that those who received a covid-‘vaccine’ are at greater risk of getting seriously ill, and even family members of the vaccinated are become ill and in some cases dying. This is an extremely alarming signal of what the future holds.</w:t>
      </w:r>
      <w:r w:rsidR="005F1037">
        <w:rPr>
          <w:rFonts w:ascii="Times" w:hAnsi="Times"/>
        </w:rPr>
        <w:t xml:space="preserve"> (Appendix 24)</w:t>
      </w:r>
    </w:p>
    <w:p w14:paraId="4FD5CBFA" w14:textId="57FF14AE" w:rsidR="003252A5" w:rsidRDefault="003252A5" w:rsidP="003252A5">
      <w:pPr>
        <w:spacing w:line="360" w:lineRule="auto"/>
        <w:jc w:val="both"/>
        <w:rPr>
          <w:rFonts w:ascii="Times" w:hAnsi="Times"/>
          <w:b/>
          <w:bCs/>
        </w:rPr>
      </w:pPr>
    </w:p>
    <w:p w14:paraId="6FC92F66" w14:textId="459A6179" w:rsidR="003252A5" w:rsidRPr="00E860AF" w:rsidRDefault="00A4448E" w:rsidP="003252A5">
      <w:pPr>
        <w:spacing w:line="360" w:lineRule="auto"/>
        <w:jc w:val="both"/>
        <w:rPr>
          <w:rFonts w:ascii="Times" w:hAnsi="Times"/>
          <w:b/>
          <w:bCs/>
        </w:rPr>
      </w:pPr>
      <w:r>
        <w:rPr>
          <w:rFonts w:ascii="Times" w:hAnsi="Times"/>
          <w:i/>
          <w:iCs/>
        </w:rPr>
        <w:tab/>
      </w:r>
      <w:r w:rsidR="003252A5" w:rsidRPr="00E860AF">
        <w:rPr>
          <w:rFonts w:ascii="Times" w:hAnsi="Times"/>
          <w:b/>
          <w:bCs/>
        </w:rPr>
        <w:t>(d) Imposing measures intended to prevent births within the group</w:t>
      </w:r>
      <w:r w:rsidR="000162CD" w:rsidRPr="00E860AF">
        <w:rPr>
          <w:rFonts w:ascii="Times" w:hAnsi="Times"/>
          <w:b/>
          <w:bCs/>
        </w:rPr>
        <w:t>:</w:t>
      </w:r>
    </w:p>
    <w:p w14:paraId="08FBED7A" w14:textId="1B96CA5E" w:rsidR="003252A5" w:rsidRDefault="00F03300" w:rsidP="00F03300">
      <w:pPr>
        <w:spacing w:line="360" w:lineRule="auto"/>
        <w:ind w:left="720" w:hanging="720"/>
        <w:jc w:val="both"/>
        <w:rPr>
          <w:rFonts w:ascii="Times" w:hAnsi="Times"/>
        </w:rPr>
      </w:pPr>
      <w:r>
        <w:rPr>
          <w:rFonts w:ascii="Times" w:hAnsi="Times"/>
          <w:i/>
          <w:iCs/>
        </w:rPr>
        <w:lastRenderedPageBreak/>
        <w:t>62</w:t>
      </w:r>
      <w:r>
        <w:rPr>
          <w:rFonts w:ascii="Times" w:hAnsi="Times"/>
          <w:i/>
          <w:iCs/>
        </w:rPr>
        <w:tab/>
      </w:r>
      <w:r w:rsidR="003252A5">
        <w:rPr>
          <w:rFonts w:ascii="Times" w:hAnsi="Times"/>
        </w:rPr>
        <w:t xml:space="preserve">- Proven increase in spontaneous abortion after a </w:t>
      </w:r>
      <w:r w:rsidR="00E860AF">
        <w:rPr>
          <w:rFonts w:ascii="Times" w:hAnsi="Times"/>
        </w:rPr>
        <w:t xml:space="preserve">Covid m-RNA </w:t>
      </w:r>
      <w:r w:rsidR="003252A5">
        <w:rPr>
          <w:rFonts w:ascii="Times" w:hAnsi="Times"/>
        </w:rPr>
        <w:t>‘vaccination</w:t>
      </w:r>
      <w:r w:rsidR="005F1037">
        <w:rPr>
          <w:rFonts w:ascii="Times" w:hAnsi="Times"/>
        </w:rPr>
        <w:t>. A recent study in the New England Medical Journal showed 8 in 10 women had a miscarriage after taking a Covid ‘vaccine’ before the third trimester</w:t>
      </w:r>
      <w:r w:rsidR="00583F59">
        <w:rPr>
          <w:rFonts w:ascii="Times" w:hAnsi="Times"/>
        </w:rPr>
        <w:t xml:space="preserve"> </w:t>
      </w:r>
      <w:r w:rsidR="005F1037">
        <w:rPr>
          <w:rFonts w:ascii="Times" w:hAnsi="Times"/>
        </w:rPr>
        <w:t>(Appendix 25)</w:t>
      </w:r>
    </w:p>
    <w:p w14:paraId="02DE34FF" w14:textId="77777777" w:rsidR="006B22B7" w:rsidRDefault="006B22B7" w:rsidP="00F03300">
      <w:pPr>
        <w:spacing w:line="360" w:lineRule="auto"/>
        <w:ind w:left="720" w:hanging="720"/>
        <w:jc w:val="both"/>
        <w:rPr>
          <w:rFonts w:ascii="Times" w:hAnsi="Times"/>
        </w:rPr>
      </w:pPr>
    </w:p>
    <w:p w14:paraId="51301FF5" w14:textId="5158A8A1" w:rsidR="003252A5" w:rsidRPr="003252A5" w:rsidRDefault="00F03300" w:rsidP="00F03300">
      <w:pPr>
        <w:spacing w:line="360" w:lineRule="auto"/>
        <w:ind w:left="720" w:hanging="720"/>
        <w:jc w:val="both"/>
        <w:rPr>
          <w:rFonts w:ascii="Times" w:hAnsi="Times"/>
        </w:rPr>
      </w:pPr>
      <w:r>
        <w:rPr>
          <w:rFonts w:ascii="Times" w:hAnsi="Times"/>
          <w:i/>
          <w:iCs/>
        </w:rPr>
        <w:t>63</w:t>
      </w:r>
      <w:r>
        <w:rPr>
          <w:rFonts w:ascii="Times" w:hAnsi="Times"/>
          <w:i/>
          <w:iCs/>
        </w:rPr>
        <w:tab/>
      </w:r>
      <w:r w:rsidR="003252A5">
        <w:rPr>
          <w:rFonts w:ascii="Times" w:hAnsi="Times"/>
        </w:rPr>
        <w:t>- Expected reduction in fertility after a Cov</w:t>
      </w:r>
      <w:r w:rsidR="00E860AF">
        <w:rPr>
          <w:rFonts w:ascii="Times" w:hAnsi="Times"/>
        </w:rPr>
        <w:t>id</w:t>
      </w:r>
      <w:r w:rsidR="003252A5">
        <w:rPr>
          <w:rFonts w:ascii="Times" w:hAnsi="Times"/>
        </w:rPr>
        <w:t>-</w:t>
      </w:r>
      <w:r w:rsidR="00E860AF">
        <w:rPr>
          <w:rFonts w:ascii="Times" w:hAnsi="Times"/>
        </w:rPr>
        <w:t>‘</w:t>
      </w:r>
      <w:r w:rsidR="003252A5">
        <w:rPr>
          <w:rFonts w:ascii="Times" w:hAnsi="Times"/>
        </w:rPr>
        <w:t>vaccination</w:t>
      </w:r>
      <w:r w:rsidR="00E860AF">
        <w:rPr>
          <w:rFonts w:ascii="Times" w:hAnsi="Times"/>
        </w:rPr>
        <w:t>’</w:t>
      </w:r>
      <w:r w:rsidR="003252A5">
        <w:rPr>
          <w:rFonts w:ascii="Times" w:hAnsi="Times"/>
        </w:rPr>
        <w:t xml:space="preserve"> due to the deliberate change in DNA sequencing from the m-RNA</w:t>
      </w:r>
      <w:r w:rsidR="00583F59">
        <w:rPr>
          <w:rFonts w:ascii="Times" w:hAnsi="Times"/>
        </w:rPr>
        <w:t xml:space="preserve"> </w:t>
      </w:r>
      <w:r w:rsidR="005F1037">
        <w:rPr>
          <w:rFonts w:ascii="Times" w:hAnsi="Times"/>
        </w:rPr>
        <w:t>(Appendix 26)</w:t>
      </w:r>
    </w:p>
    <w:p w14:paraId="6B914DC8" w14:textId="3284D4E2" w:rsidR="003252A5" w:rsidRDefault="003252A5" w:rsidP="003252A5">
      <w:pPr>
        <w:spacing w:line="360" w:lineRule="auto"/>
        <w:jc w:val="both"/>
        <w:rPr>
          <w:rFonts w:ascii="Times" w:hAnsi="Times"/>
        </w:rPr>
      </w:pPr>
    </w:p>
    <w:p w14:paraId="2CE7A4A4" w14:textId="4DA3F4D4" w:rsidR="00347BCC" w:rsidRDefault="00347BCC" w:rsidP="003252A5">
      <w:pPr>
        <w:spacing w:line="360" w:lineRule="auto"/>
        <w:jc w:val="both"/>
        <w:rPr>
          <w:rFonts w:ascii="Times" w:hAnsi="Times"/>
        </w:rPr>
      </w:pPr>
    </w:p>
    <w:p w14:paraId="0EEE4A5A" w14:textId="7FBA1610" w:rsidR="003252A5" w:rsidRPr="003252A5" w:rsidRDefault="003252A5" w:rsidP="003252A5">
      <w:pPr>
        <w:spacing w:line="360" w:lineRule="auto"/>
        <w:jc w:val="both"/>
        <w:rPr>
          <w:rFonts w:ascii="Times" w:hAnsi="Times"/>
          <w:b/>
          <w:bCs/>
          <w:u w:val="single"/>
        </w:rPr>
      </w:pPr>
      <w:r>
        <w:rPr>
          <w:rFonts w:ascii="Times" w:hAnsi="Times"/>
          <w:b/>
          <w:bCs/>
          <w:u w:val="single"/>
        </w:rPr>
        <w:t>ARTICLE 7 – Crimes against humanity</w:t>
      </w:r>
    </w:p>
    <w:p w14:paraId="3E03CD14" w14:textId="77777777" w:rsidR="003252A5" w:rsidRDefault="003252A5" w:rsidP="003252A5">
      <w:pPr>
        <w:spacing w:line="360" w:lineRule="auto"/>
        <w:jc w:val="both"/>
        <w:rPr>
          <w:rFonts w:ascii="Times" w:hAnsi="Times"/>
        </w:rPr>
      </w:pPr>
    </w:p>
    <w:p w14:paraId="134E2B78" w14:textId="7D84C4D5" w:rsidR="003252A5" w:rsidRDefault="00F03300" w:rsidP="00F03300">
      <w:pPr>
        <w:spacing w:line="360" w:lineRule="auto"/>
        <w:ind w:left="720" w:hanging="720"/>
        <w:jc w:val="both"/>
        <w:rPr>
          <w:rFonts w:ascii="Times" w:hAnsi="Times"/>
        </w:rPr>
      </w:pPr>
      <w:r>
        <w:rPr>
          <w:rFonts w:ascii="Times" w:hAnsi="Times"/>
          <w:i/>
          <w:iCs/>
        </w:rPr>
        <w:t>64</w:t>
      </w:r>
      <w:r>
        <w:rPr>
          <w:rFonts w:ascii="Times" w:hAnsi="Times"/>
          <w:i/>
          <w:iCs/>
        </w:rPr>
        <w:tab/>
      </w:r>
      <w:r w:rsidR="003252A5">
        <w:rPr>
          <w:rFonts w:ascii="Times" w:hAnsi="Times"/>
        </w:rPr>
        <w:t xml:space="preserve">Pursuant to the Rome Statute’s Article 7 – </w:t>
      </w:r>
      <w:r w:rsidR="003252A5">
        <w:rPr>
          <w:rFonts w:ascii="Times" w:hAnsi="Times"/>
          <w:i/>
          <w:iCs/>
        </w:rPr>
        <w:t xml:space="preserve">Crimes against humanity, </w:t>
      </w:r>
      <w:r w:rsidR="003252A5">
        <w:rPr>
          <w:rFonts w:ascii="Times" w:hAnsi="Times"/>
        </w:rPr>
        <w:t xml:space="preserve">means any of the following acts when committed as part of a widespread or systematic attack directed against any civilian population, with knowledge of the attack: </w:t>
      </w:r>
    </w:p>
    <w:p w14:paraId="6EEA79F0" w14:textId="110FFB92" w:rsidR="003252A5" w:rsidRDefault="003252A5" w:rsidP="003252A5">
      <w:pPr>
        <w:spacing w:line="360" w:lineRule="auto"/>
        <w:jc w:val="both"/>
        <w:rPr>
          <w:rFonts w:ascii="Times" w:hAnsi="Times"/>
        </w:rPr>
      </w:pPr>
    </w:p>
    <w:p w14:paraId="2D32CBC2" w14:textId="73BE437F" w:rsidR="003252A5" w:rsidRPr="00B17C5F" w:rsidRDefault="00A4448E" w:rsidP="003252A5">
      <w:pPr>
        <w:spacing w:line="360" w:lineRule="auto"/>
        <w:jc w:val="both"/>
        <w:rPr>
          <w:rFonts w:ascii="Times" w:hAnsi="Times"/>
          <w:b/>
          <w:bCs/>
        </w:rPr>
      </w:pPr>
      <w:r>
        <w:rPr>
          <w:rFonts w:ascii="Times" w:hAnsi="Times"/>
          <w:i/>
          <w:iCs/>
        </w:rPr>
        <w:tab/>
      </w:r>
      <w:r w:rsidR="003252A5" w:rsidRPr="00B17C5F">
        <w:rPr>
          <w:rFonts w:ascii="Times" w:hAnsi="Times"/>
          <w:b/>
          <w:bCs/>
        </w:rPr>
        <w:t>(a) Murder</w:t>
      </w:r>
      <w:r w:rsidR="000162CD" w:rsidRPr="00B17C5F">
        <w:rPr>
          <w:rFonts w:ascii="Times" w:hAnsi="Times"/>
          <w:b/>
          <w:bCs/>
        </w:rPr>
        <w:t>:</w:t>
      </w:r>
    </w:p>
    <w:p w14:paraId="49051383" w14:textId="138B4837" w:rsidR="0080213D" w:rsidRDefault="00F03300" w:rsidP="00F03300">
      <w:pPr>
        <w:spacing w:line="360" w:lineRule="auto"/>
        <w:ind w:left="720" w:hanging="720"/>
        <w:jc w:val="both"/>
        <w:rPr>
          <w:rFonts w:ascii="Times" w:hAnsi="Times"/>
        </w:rPr>
      </w:pPr>
      <w:r>
        <w:rPr>
          <w:rFonts w:ascii="Times" w:hAnsi="Times"/>
          <w:i/>
          <w:iCs/>
        </w:rPr>
        <w:t>65</w:t>
      </w:r>
      <w:r>
        <w:rPr>
          <w:rFonts w:ascii="Times" w:hAnsi="Times"/>
          <w:i/>
          <w:iCs/>
        </w:rPr>
        <w:tab/>
      </w:r>
      <w:r w:rsidR="004D0099">
        <w:rPr>
          <w:rFonts w:ascii="Times" w:hAnsi="Times"/>
        </w:rPr>
        <w:t>- Statistics from the Office for National Statistics (ONS)</w:t>
      </w:r>
      <w:r w:rsidR="0070446C">
        <w:rPr>
          <w:rFonts w:ascii="Times" w:hAnsi="Times"/>
        </w:rPr>
        <w:t xml:space="preserve"> shown below</w:t>
      </w:r>
      <w:r w:rsidR="004D0099">
        <w:rPr>
          <w:rFonts w:ascii="Times" w:hAnsi="Times"/>
        </w:rPr>
        <w:t xml:space="preserve"> </w:t>
      </w:r>
      <w:r w:rsidR="00485A97">
        <w:rPr>
          <w:rFonts w:ascii="Times" w:hAnsi="Times"/>
        </w:rPr>
        <w:t>(</w:t>
      </w:r>
      <w:r w:rsidR="0070446C">
        <w:rPr>
          <w:rFonts w:ascii="Times" w:hAnsi="Times"/>
        </w:rPr>
        <w:t xml:space="preserve">also </w:t>
      </w:r>
      <w:r w:rsidR="00485A97">
        <w:rPr>
          <w:rFonts w:ascii="Times" w:hAnsi="Times"/>
        </w:rPr>
        <w:t xml:space="preserve">Appendix 27) </w:t>
      </w:r>
      <w:r w:rsidR="005F1037">
        <w:rPr>
          <w:rFonts w:ascii="Times" w:hAnsi="Times"/>
        </w:rPr>
        <w:t xml:space="preserve">have recorded </w:t>
      </w:r>
      <w:r w:rsidR="0080213D">
        <w:rPr>
          <w:rFonts w:ascii="Times" w:hAnsi="Times"/>
        </w:rPr>
        <w:t>between January 2</w:t>
      </w:r>
      <w:r w:rsidR="0080213D" w:rsidRPr="0080213D">
        <w:rPr>
          <w:rFonts w:ascii="Times" w:hAnsi="Times"/>
          <w:vertAlign w:val="superscript"/>
        </w:rPr>
        <w:t>nd</w:t>
      </w:r>
      <w:r w:rsidR="0080213D">
        <w:rPr>
          <w:rFonts w:ascii="Times" w:hAnsi="Times"/>
        </w:rPr>
        <w:t xml:space="preserve"> 2021 and July 2</w:t>
      </w:r>
      <w:r w:rsidR="0080213D" w:rsidRPr="0080213D">
        <w:rPr>
          <w:rFonts w:ascii="Times" w:hAnsi="Times"/>
          <w:vertAlign w:val="superscript"/>
        </w:rPr>
        <w:t>nd</w:t>
      </w:r>
      <w:r w:rsidR="0080213D">
        <w:rPr>
          <w:rFonts w:ascii="Times" w:hAnsi="Times"/>
        </w:rPr>
        <w:t xml:space="preserve"> 202l, 18,653 deaths within 21 days of the first dose of a Covid Vaccine – 4,388 (30%) of those involving the Covid-19 virus. 73,822 deaths 21 days or more after the first dose – 7,289 (11%) of those involved the Covid-19 Virus. 11,652 deaths within 21 days of a second dose – 182 (1.5%) involved the Covid-19 virus and 57,721 deaths 21 days or more after second dose – 458 (0.8%). </w:t>
      </w:r>
    </w:p>
    <w:p w14:paraId="5D3C5076" w14:textId="428D1EF1" w:rsidR="0070446C" w:rsidRDefault="0070446C" w:rsidP="00185B90">
      <w:pPr>
        <w:spacing w:line="360" w:lineRule="auto"/>
        <w:ind w:left="720"/>
        <w:jc w:val="both"/>
        <w:rPr>
          <w:rFonts w:ascii="Times" w:hAnsi="Times"/>
        </w:rPr>
      </w:pPr>
      <w:r>
        <w:rPr>
          <w:rFonts w:ascii="Times" w:hAnsi="Times"/>
          <w:noProof/>
          <w:lang w:val="nl-NL" w:eastAsia="nl-NL"/>
        </w:rPr>
        <w:drawing>
          <wp:inline distT="0" distB="0" distL="0" distR="0" wp14:anchorId="3AE8E2C9" wp14:editId="2786FC85">
            <wp:extent cx="5295900" cy="3263900"/>
            <wp:effectExtent l="0" t="0" r="0"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295900" cy="3263900"/>
                    </a:xfrm>
                    <a:prstGeom prst="rect">
                      <a:avLst/>
                    </a:prstGeom>
                  </pic:spPr>
                </pic:pic>
              </a:graphicData>
            </a:graphic>
          </wp:inline>
        </w:drawing>
      </w:r>
    </w:p>
    <w:p w14:paraId="07DE96C5" w14:textId="5FBEACBA" w:rsidR="0080213D" w:rsidRDefault="00F03300" w:rsidP="0070446C">
      <w:pPr>
        <w:spacing w:line="360" w:lineRule="auto"/>
        <w:ind w:left="720" w:hanging="720"/>
        <w:jc w:val="both"/>
        <w:rPr>
          <w:rFonts w:ascii="Times" w:hAnsi="Times"/>
        </w:rPr>
      </w:pPr>
      <w:r>
        <w:rPr>
          <w:rFonts w:ascii="Times" w:hAnsi="Times"/>
          <w:i/>
          <w:iCs/>
        </w:rPr>
        <w:lastRenderedPageBreak/>
        <w:t>66</w:t>
      </w:r>
      <w:r w:rsidR="0070446C">
        <w:rPr>
          <w:rFonts w:ascii="Times" w:hAnsi="Times"/>
          <w:i/>
          <w:iCs/>
        </w:rPr>
        <w:tab/>
      </w:r>
      <w:r w:rsidR="0080213D">
        <w:rPr>
          <w:rFonts w:ascii="Times" w:hAnsi="Times"/>
        </w:rPr>
        <w:t xml:space="preserve"> Further data from the ONS</w:t>
      </w:r>
      <w:r w:rsidR="00485A97">
        <w:rPr>
          <w:rFonts w:ascii="Times" w:hAnsi="Times"/>
        </w:rPr>
        <w:t xml:space="preserve"> </w:t>
      </w:r>
      <w:r w:rsidR="0070446C">
        <w:rPr>
          <w:rFonts w:ascii="Times" w:hAnsi="Times"/>
        </w:rPr>
        <w:t xml:space="preserve">shown in the tables below </w:t>
      </w:r>
      <w:r w:rsidR="00485A97">
        <w:rPr>
          <w:rFonts w:ascii="Times" w:hAnsi="Times"/>
        </w:rPr>
        <w:t>(</w:t>
      </w:r>
      <w:r w:rsidR="0070446C">
        <w:rPr>
          <w:rFonts w:ascii="Times" w:hAnsi="Times"/>
        </w:rPr>
        <w:t xml:space="preserve">also </w:t>
      </w:r>
      <w:r w:rsidR="00485A97">
        <w:rPr>
          <w:rFonts w:ascii="Times" w:hAnsi="Times"/>
        </w:rPr>
        <w:t>Appendix 28) demonstrates, that there was a 23% increase in the deaths registered in January 202</w:t>
      </w:r>
      <w:r w:rsidR="0070446C">
        <w:rPr>
          <w:rFonts w:ascii="Times" w:hAnsi="Times"/>
        </w:rPr>
        <w:t>1</w:t>
      </w:r>
      <w:r w:rsidR="00485A97">
        <w:rPr>
          <w:rFonts w:ascii="Times" w:hAnsi="Times"/>
        </w:rPr>
        <w:t xml:space="preserve"> compared with January 202</w:t>
      </w:r>
      <w:r w:rsidR="0070446C">
        <w:rPr>
          <w:rFonts w:ascii="Times" w:hAnsi="Times"/>
        </w:rPr>
        <w:t>0</w:t>
      </w:r>
      <w:r w:rsidR="00485A97">
        <w:rPr>
          <w:rFonts w:ascii="Times" w:hAnsi="Times"/>
        </w:rPr>
        <w:t>. Similarly with February 202</w:t>
      </w:r>
      <w:r w:rsidR="0070446C">
        <w:rPr>
          <w:rFonts w:ascii="Times" w:hAnsi="Times"/>
        </w:rPr>
        <w:t>1</w:t>
      </w:r>
      <w:r w:rsidR="00485A97">
        <w:rPr>
          <w:rFonts w:ascii="Times" w:hAnsi="Times"/>
        </w:rPr>
        <w:t xml:space="preserve"> compared with February 202</w:t>
      </w:r>
      <w:r w:rsidR="0070446C">
        <w:rPr>
          <w:rFonts w:ascii="Times" w:hAnsi="Times"/>
        </w:rPr>
        <w:t>0</w:t>
      </w:r>
      <w:r w:rsidR="00485A97">
        <w:rPr>
          <w:rFonts w:ascii="Times" w:hAnsi="Times"/>
        </w:rPr>
        <w:t xml:space="preserve"> there was increase in overall deaths of 26%. </w:t>
      </w:r>
      <w:r w:rsidR="0070446C">
        <w:rPr>
          <w:rFonts w:ascii="Times" w:hAnsi="Times"/>
        </w:rPr>
        <w:t>We know</w:t>
      </w:r>
      <w:r w:rsidR="00485A97">
        <w:rPr>
          <w:rFonts w:ascii="Times" w:hAnsi="Times"/>
        </w:rPr>
        <w:t xml:space="preserve"> that the Covid 19 ‘vaccines</w:t>
      </w:r>
      <w:r w:rsidR="0070446C">
        <w:rPr>
          <w:rFonts w:ascii="Times" w:hAnsi="Times"/>
        </w:rPr>
        <w:t>’</w:t>
      </w:r>
      <w:r w:rsidR="00485A97">
        <w:rPr>
          <w:rFonts w:ascii="Times" w:hAnsi="Times"/>
        </w:rPr>
        <w:t xml:space="preserve"> were rolled out in the UK in December of 2020 </w:t>
      </w:r>
      <w:r w:rsidR="0070446C">
        <w:rPr>
          <w:rFonts w:ascii="Times" w:hAnsi="Times"/>
        </w:rPr>
        <w:t>and</w:t>
      </w:r>
      <w:r w:rsidR="00485A97">
        <w:rPr>
          <w:rFonts w:ascii="Times" w:hAnsi="Times"/>
        </w:rPr>
        <w:t xml:space="preserve"> anyone who was genuinely willing to take the ‘vaccines’ freely and without political pressure or coercion was going to do </w:t>
      </w:r>
      <w:r w:rsidR="0070446C">
        <w:rPr>
          <w:rFonts w:ascii="Times" w:hAnsi="Times"/>
        </w:rPr>
        <w:t>so</w:t>
      </w:r>
      <w:r w:rsidR="00485A97">
        <w:rPr>
          <w:rFonts w:ascii="Times" w:hAnsi="Times"/>
        </w:rPr>
        <w:t xml:space="preserve"> within the first few weeks</w:t>
      </w:r>
      <w:r w:rsidR="0070446C">
        <w:rPr>
          <w:rFonts w:ascii="Times" w:hAnsi="Times"/>
        </w:rPr>
        <w:t xml:space="preserve"> of the rollout</w:t>
      </w:r>
      <w:r w:rsidR="00485A97">
        <w:rPr>
          <w:rFonts w:ascii="Times" w:hAnsi="Times"/>
        </w:rPr>
        <w:t xml:space="preserve">, this staggering increase in death within </w:t>
      </w:r>
      <w:r w:rsidR="0070446C">
        <w:rPr>
          <w:rFonts w:ascii="Times" w:hAnsi="Times"/>
        </w:rPr>
        <w:t xml:space="preserve">the first </w:t>
      </w:r>
      <w:r w:rsidR="00485A97">
        <w:rPr>
          <w:rFonts w:ascii="Times" w:hAnsi="Times"/>
        </w:rPr>
        <w:t>8 weeks of the introduction of the experimental vaccines is alarming to say the least</w:t>
      </w:r>
      <w:r w:rsidR="0070446C">
        <w:rPr>
          <w:rFonts w:ascii="Times" w:hAnsi="Times"/>
        </w:rPr>
        <w:t xml:space="preserve"> and warrants a full investigation by the court.</w:t>
      </w:r>
    </w:p>
    <w:p w14:paraId="0424DBE4" w14:textId="2AF50AE2" w:rsidR="00485A97" w:rsidRDefault="00485A97" w:rsidP="00485A97">
      <w:pPr>
        <w:spacing w:line="360" w:lineRule="auto"/>
        <w:ind w:left="720"/>
        <w:jc w:val="both"/>
        <w:rPr>
          <w:rFonts w:ascii="Times" w:hAnsi="Times"/>
          <w:color w:val="FF0000"/>
        </w:rPr>
      </w:pPr>
    </w:p>
    <w:p w14:paraId="501E918E" w14:textId="38110194" w:rsidR="0070446C" w:rsidRDefault="0070446C" w:rsidP="0070446C">
      <w:pPr>
        <w:spacing w:line="360" w:lineRule="auto"/>
        <w:ind w:left="720"/>
        <w:jc w:val="both"/>
        <w:rPr>
          <w:rFonts w:ascii="Times" w:hAnsi="Times"/>
          <w:color w:val="FF0000"/>
        </w:rPr>
      </w:pPr>
      <w:r>
        <w:rPr>
          <w:rFonts w:ascii="Times" w:hAnsi="Times"/>
          <w:noProof/>
          <w:lang w:val="nl-NL" w:eastAsia="nl-NL"/>
        </w:rPr>
        <w:drawing>
          <wp:inline distT="0" distB="0" distL="0" distR="0" wp14:anchorId="222FD8BB" wp14:editId="6D963F8D">
            <wp:extent cx="6184900" cy="998855"/>
            <wp:effectExtent l="0" t="0" r="0" b="4445"/>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6184900" cy="998855"/>
                    </a:xfrm>
                    <a:prstGeom prst="rect">
                      <a:avLst/>
                    </a:prstGeom>
                  </pic:spPr>
                </pic:pic>
              </a:graphicData>
            </a:graphic>
          </wp:inline>
        </w:drawing>
      </w:r>
    </w:p>
    <w:p w14:paraId="309E1B6A" w14:textId="77777777" w:rsidR="0070446C" w:rsidRDefault="0070446C" w:rsidP="00485A97">
      <w:pPr>
        <w:spacing w:line="360" w:lineRule="auto"/>
        <w:ind w:left="720"/>
        <w:jc w:val="both"/>
        <w:rPr>
          <w:rFonts w:ascii="Times" w:hAnsi="Times"/>
          <w:color w:val="FF0000"/>
        </w:rPr>
      </w:pPr>
    </w:p>
    <w:p w14:paraId="4AEBC1D4" w14:textId="38A88D76" w:rsidR="0070446C" w:rsidRDefault="0070446C" w:rsidP="00485A97">
      <w:pPr>
        <w:spacing w:line="360" w:lineRule="auto"/>
        <w:ind w:left="720"/>
        <w:jc w:val="both"/>
        <w:rPr>
          <w:rFonts w:ascii="Times" w:hAnsi="Times"/>
          <w:color w:val="FF0000"/>
        </w:rPr>
      </w:pPr>
      <w:r>
        <w:rPr>
          <w:rFonts w:ascii="Times" w:hAnsi="Times"/>
          <w:noProof/>
          <w:lang w:val="nl-NL" w:eastAsia="nl-NL"/>
        </w:rPr>
        <w:drawing>
          <wp:inline distT="0" distB="0" distL="0" distR="0" wp14:anchorId="3547AA7B" wp14:editId="1963F685">
            <wp:extent cx="6172200" cy="1092200"/>
            <wp:effectExtent l="0" t="0" r="0" b="0"/>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6172200" cy="1092200"/>
                    </a:xfrm>
                    <a:prstGeom prst="rect">
                      <a:avLst/>
                    </a:prstGeom>
                  </pic:spPr>
                </pic:pic>
              </a:graphicData>
            </a:graphic>
          </wp:inline>
        </w:drawing>
      </w:r>
    </w:p>
    <w:p w14:paraId="0ADECA42" w14:textId="77777777" w:rsidR="00C832FC" w:rsidRDefault="00C832FC" w:rsidP="003252A5">
      <w:pPr>
        <w:spacing w:line="360" w:lineRule="auto"/>
        <w:jc w:val="both"/>
        <w:rPr>
          <w:rFonts w:ascii="Times" w:hAnsi="Times"/>
          <w:color w:val="FF0000"/>
        </w:rPr>
      </w:pPr>
    </w:p>
    <w:p w14:paraId="6F323038" w14:textId="45415C88" w:rsidR="00D146B3" w:rsidRDefault="00F03300" w:rsidP="00C832FC">
      <w:pPr>
        <w:spacing w:line="360" w:lineRule="auto"/>
        <w:ind w:left="720" w:hanging="720"/>
        <w:jc w:val="both"/>
        <w:rPr>
          <w:rFonts w:ascii="Times" w:hAnsi="Times"/>
        </w:rPr>
      </w:pPr>
      <w:r>
        <w:rPr>
          <w:rFonts w:ascii="Times" w:hAnsi="Times"/>
          <w:i/>
          <w:iCs/>
        </w:rPr>
        <w:t>67</w:t>
      </w:r>
      <w:r w:rsidR="00C832FC">
        <w:rPr>
          <w:rFonts w:ascii="Times" w:hAnsi="Times"/>
          <w:i/>
          <w:iCs/>
        </w:rPr>
        <w:tab/>
      </w:r>
      <w:r w:rsidR="00D146B3">
        <w:rPr>
          <w:rFonts w:ascii="Times" w:hAnsi="Times"/>
        </w:rPr>
        <w:t>The protocol in the UK for an individual who tests positive for Covid-19 has been to self-isolate and stay home until you absolutely can</w:t>
      </w:r>
      <w:r w:rsidR="00C832FC">
        <w:rPr>
          <w:rFonts w:ascii="Times" w:hAnsi="Times"/>
        </w:rPr>
        <w:t>’</w:t>
      </w:r>
      <w:r w:rsidR="00D146B3">
        <w:rPr>
          <w:rFonts w:ascii="Times" w:hAnsi="Times"/>
        </w:rPr>
        <w:t>t breathe at which point you go to the hospital to be put on a ventilator</w:t>
      </w:r>
      <w:r w:rsidR="00C832FC">
        <w:rPr>
          <w:rFonts w:ascii="Times" w:hAnsi="Times"/>
        </w:rPr>
        <w:t xml:space="preserve"> and in most cases die. A study (Appendix 29) of 1023 covid-19 patients on ventilators found that 42% of them died and 57% survived. We submit that the suppression of safe and effective alternative treatments for Covid-19 amounts to murder and warrants a full investigation by the court.</w:t>
      </w:r>
    </w:p>
    <w:p w14:paraId="3EA99C81" w14:textId="77777777" w:rsidR="00C832FC" w:rsidRPr="00D146B3" w:rsidRDefault="00C832FC" w:rsidP="003252A5">
      <w:pPr>
        <w:spacing w:line="360" w:lineRule="auto"/>
        <w:jc w:val="both"/>
        <w:rPr>
          <w:rFonts w:ascii="Times" w:hAnsi="Times"/>
        </w:rPr>
      </w:pPr>
    </w:p>
    <w:p w14:paraId="3996F14E" w14:textId="18DC32F9" w:rsidR="00A602BF" w:rsidRDefault="00F03300" w:rsidP="001C6270">
      <w:pPr>
        <w:spacing w:line="360" w:lineRule="auto"/>
        <w:ind w:left="720" w:hanging="720"/>
        <w:jc w:val="both"/>
        <w:rPr>
          <w:rFonts w:ascii="Times" w:hAnsi="Times"/>
        </w:rPr>
      </w:pPr>
      <w:r>
        <w:rPr>
          <w:rFonts w:ascii="Times" w:hAnsi="Times"/>
          <w:i/>
          <w:iCs/>
        </w:rPr>
        <w:t>68</w:t>
      </w:r>
      <w:r w:rsidR="001C6270">
        <w:rPr>
          <w:rFonts w:ascii="Times" w:hAnsi="Times"/>
          <w:i/>
          <w:iCs/>
        </w:rPr>
        <w:tab/>
      </w:r>
      <w:r w:rsidR="001C6270">
        <w:rPr>
          <w:rFonts w:ascii="Times" w:hAnsi="Times"/>
        </w:rPr>
        <w:t xml:space="preserve">Data taken from the ONS below shows that during April 2020 there were 26,541 deaths that occurred in care homes, an increase of 17,850 on the </w:t>
      </w:r>
      <w:r w:rsidR="00EA27D2">
        <w:rPr>
          <w:rFonts w:ascii="Times" w:hAnsi="Times"/>
        </w:rPr>
        <w:t>five-year</w:t>
      </w:r>
      <w:r w:rsidR="001C6270">
        <w:rPr>
          <w:rFonts w:ascii="Times" w:hAnsi="Times"/>
        </w:rPr>
        <w:t xml:space="preserve"> average.</w:t>
      </w:r>
      <w:r w:rsidR="00356627">
        <w:rPr>
          <w:rFonts w:ascii="Times" w:hAnsi="Times"/>
        </w:rPr>
        <w:t xml:space="preserve"> </w:t>
      </w:r>
      <w:r w:rsidR="00356627" w:rsidRPr="001F0635">
        <w:rPr>
          <w:rFonts w:ascii="Times" w:hAnsi="Times"/>
        </w:rPr>
        <w:t>(Appendix</w:t>
      </w:r>
      <w:r w:rsidR="001F0635" w:rsidRPr="001F0635">
        <w:rPr>
          <w:rFonts w:ascii="Times" w:hAnsi="Times"/>
        </w:rPr>
        <w:t xml:space="preserve"> </w:t>
      </w:r>
      <w:proofErr w:type="gramStart"/>
      <w:r w:rsidR="001F0635" w:rsidRPr="001F0635">
        <w:rPr>
          <w:rFonts w:ascii="Times" w:hAnsi="Times"/>
        </w:rPr>
        <w:t>52</w:t>
      </w:r>
      <w:r w:rsidR="00356627" w:rsidRPr="001F0635">
        <w:rPr>
          <w:rFonts w:ascii="Times" w:hAnsi="Times"/>
        </w:rPr>
        <w:t xml:space="preserve"> )</w:t>
      </w:r>
      <w:proofErr w:type="gramEnd"/>
    </w:p>
    <w:p w14:paraId="60D7344F" w14:textId="77777777" w:rsidR="00932BED" w:rsidRDefault="00932BED" w:rsidP="00932BED">
      <w:pPr>
        <w:spacing w:line="360" w:lineRule="auto"/>
        <w:ind w:left="720"/>
        <w:jc w:val="both"/>
        <w:rPr>
          <w:rFonts w:ascii="Times" w:hAnsi="Times"/>
          <w:i/>
          <w:iCs/>
        </w:rPr>
      </w:pPr>
    </w:p>
    <w:p w14:paraId="2C666D80" w14:textId="46A5E143" w:rsidR="008E11CF" w:rsidRDefault="00452E23" w:rsidP="000E5E9F">
      <w:pPr>
        <w:spacing w:line="360" w:lineRule="auto"/>
        <w:ind w:left="720" w:hanging="720"/>
        <w:jc w:val="both"/>
        <w:rPr>
          <w:rFonts w:ascii="Times" w:hAnsi="Times"/>
        </w:rPr>
      </w:pPr>
      <w:r>
        <w:rPr>
          <w:rFonts w:ascii="Times" w:hAnsi="Times"/>
          <w:i/>
          <w:iCs/>
        </w:rPr>
        <w:t>6</w:t>
      </w:r>
      <w:r w:rsidR="00F03300">
        <w:rPr>
          <w:rFonts w:ascii="Times" w:hAnsi="Times"/>
          <w:i/>
          <w:iCs/>
        </w:rPr>
        <w:t>9</w:t>
      </w:r>
      <w:r w:rsidR="000E5E9F">
        <w:rPr>
          <w:rFonts w:ascii="Times" w:hAnsi="Times"/>
          <w:i/>
          <w:iCs/>
        </w:rPr>
        <w:tab/>
      </w:r>
      <w:r w:rsidR="00932BED">
        <w:rPr>
          <w:rFonts w:ascii="Times" w:hAnsi="Times"/>
        </w:rPr>
        <w:t>The Liverpool Care Pathway was abandoned in 2014 after being deemed inhumane, but evidence suggests it was brought back at the start of the pandemic in early 2020 and is being implemented in care homes across the UK. In a</w:t>
      </w:r>
      <w:r w:rsidR="008E11CF">
        <w:rPr>
          <w:rFonts w:ascii="Times" w:hAnsi="Times"/>
        </w:rPr>
        <w:t xml:space="preserve"> House of commons document,</w:t>
      </w:r>
      <w:r w:rsidR="00932BED">
        <w:rPr>
          <w:rFonts w:ascii="Times" w:hAnsi="Times"/>
        </w:rPr>
        <w:t xml:space="preserve">  Matt </w:t>
      </w:r>
      <w:r w:rsidR="00932BED">
        <w:rPr>
          <w:rFonts w:ascii="Times" w:hAnsi="Times"/>
        </w:rPr>
        <w:lastRenderedPageBreak/>
        <w:t>Hancock and Conservative MP Dr Luke Evans discuss the use of medications to give Covid patients a ‘good death’ (euthanasia).</w:t>
      </w:r>
    </w:p>
    <w:p w14:paraId="0422002C" w14:textId="13819BC2" w:rsidR="008E11CF" w:rsidRDefault="008E11CF" w:rsidP="008E11CF">
      <w:pPr>
        <w:spacing w:line="360" w:lineRule="auto"/>
        <w:ind w:left="720"/>
        <w:jc w:val="both"/>
        <w:rPr>
          <w:rFonts w:ascii="Times" w:hAnsi="Times"/>
        </w:rPr>
      </w:pPr>
      <w:r>
        <w:rPr>
          <w:rFonts w:ascii="Times" w:hAnsi="Times"/>
        </w:rPr>
        <w:tab/>
      </w:r>
      <w:r>
        <w:rPr>
          <w:rFonts w:ascii="Times" w:hAnsi="Times"/>
          <w:noProof/>
          <w:lang w:val="nl-NL" w:eastAsia="nl-NL"/>
        </w:rPr>
        <w:drawing>
          <wp:inline distT="0" distB="0" distL="0" distR="0" wp14:anchorId="74A687B0" wp14:editId="0E25A2A1">
            <wp:extent cx="4178300" cy="2438400"/>
            <wp:effectExtent l="0" t="0" r="0" b="0"/>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4178300" cy="2438400"/>
                    </a:xfrm>
                    <a:prstGeom prst="rect">
                      <a:avLst/>
                    </a:prstGeom>
                  </pic:spPr>
                </pic:pic>
              </a:graphicData>
            </a:graphic>
          </wp:inline>
        </w:drawing>
      </w:r>
      <w:r>
        <w:rPr>
          <w:rFonts w:ascii="Times" w:hAnsi="Times"/>
        </w:rPr>
        <w:t>(Appendix 30)</w:t>
      </w:r>
    </w:p>
    <w:p w14:paraId="6E411972" w14:textId="77777777" w:rsidR="008E11CF" w:rsidRDefault="008E11CF" w:rsidP="008E11CF">
      <w:pPr>
        <w:spacing w:line="360" w:lineRule="auto"/>
        <w:ind w:left="720"/>
        <w:jc w:val="both"/>
        <w:rPr>
          <w:rFonts w:ascii="Times" w:hAnsi="Times"/>
        </w:rPr>
      </w:pPr>
    </w:p>
    <w:p w14:paraId="345BF2AC" w14:textId="0193A23B" w:rsidR="00EA27D2" w:rsidRDefault="00F03300" w:rsidP="000E5E9F">
      <w:pPr>
        <w:spacing w:line="360" w:lineRule="auto"/>
        <w:ind w:left="720" w:hanging="720"/>
        <w:jc w:val="both"/>
        <w:rPr>
          <w:rFonts w:ascii="Times" w:hAnsi="Times"/>
        </w:rPr>
      </w:pPr>
      <w:r>
        <w:rPr>
          <w:rFonts w:ascii="Times" w:hAnsi="Times"/>
          <w:i/>
          <w:iCs/>
        </w:rPr>
        <w:t>70</w:t>
      </w:r>
      <w:r w:rsidR="000E5E9F">
        <w:rPr>
          <w:rFonts w:ascii="Times" w:hAnsi="Times"/>
          <w:i/>
          <w:iCs/>
        </w:rPr>
        <w:tab/>
      </w:r>
      <w:r w:rsidR="00932BED">
        <w:rPr>
          <w:rFonts w:ascii="Times" w:hAnsi="Times"/>
        </w:rPr>
        <w:t xml:space="preserve"> In March 202 Hancock ordered two </w:t>
      </w:r>
      <w:r w:rsidR="009A3F9A">
        <w:rPr>
          <w:rFonts w:ascii="Times" w:hAnsi="Times"/>
        </w:rPr>
        <w:t>years’ worth</w:t>
      </w:r>
      <w:r w:rsidR="00932BED">
        <w:rPr>
          <w:rFonts w:ascii="Times" w:hAnsi="Times"/>
        </w:rPr>
        <w:t xml:space="preserve"> of a sedative called </w:t>
      </w:r>
      <w:r w:rsidR="00932BED" w:rsidRPr="00932BED">
        <w:rPr>
          <w:rFonts w:ascii="Times" w:hAnsi="Times"/>
          <w:b/>
          <w:bCs/>
        </w:rPr>
        <w:t>Midazolam</w:t>
      </w:r>
      <w:r w:rsidR="00932BED">
        <w:rPr>
          <w:rFonts w:ascii="Times" w:hAnsi="Times"/>
        </w:rPr>
        <w:t xml:space="preserve"> from a French supplier</w:t>
      </w:r>
      <w:r w:rsidR="008E11CF">
        <w:rPr>
          <w:rFonts w:ascii="Times" w:hAnsi="Times"/>
        </w:rPr>
        <w:t xml:space="preserve"> (Appendix 31). </w:t>
      </w:r>
      <w:r w:rsidR="00932BED">
        <w:rPr>
          <w:rFonts w:ascii="Times" w:hAnsi="Times"/>
        </w:rPr>
        <w:t xml:space="preserve">At the time the order was made it was claimed that Midazolam was for the treatment of covid 19 patients – Midazolam suppresses the respiratory system – Covid-19 is a respiratory disease. </w:t>
      </w:r>
      <w:r w:rsidR="008E11CF">
        <w:rPr>
          <w:rFonts w:ascii="Times" w:hAnsi="Times"/>
        </w:rPr>
        <w:t xml:space="preserve">We request the court carry out a full investigation into why the UK government would purchase two </w:t>
      </w:r>
      <w:r w:rsidR="009A3F9A">
        <w:rPr>
          <w:rFonts w:ascii="Times" w:hAnsi="Times"/>
        </w:rPr>
        <w:t>years’ worth</w:t>
      </w:r>
      <w:r w:rsidR="008E11CF">
        <w:rPr>
          <w:rFonts w:ascii="Times" w:hAnsi="Times"/>
        </w:rPr>
        <w:t xml:space="preserve"> of Midazolam, a drug associated with respiratory suppression and respiratory arrest, to treat a disease that causes respiratory suppression and respiratory arrest.</w:t>
      </w:r>
    </w:p>
    <w:p w14:paraId="7B0B6506" w14:textId="1E6374B9" w:rsidR="008E11CF" w:rsidRDefault="008E11CF" w:rsidP="008E11CF">
      <w:pPr>
        <w:spacing w:line="360" w:lineRule="auto"/>
        <w:ind w:left="720" w:firstLine="720"/>
        <w:jc w:val="both"/>
        <w:rPr>
          <w:rFonts w:ascii="Times" w:hAnsi="Times"/>
        </w:rPr>
      </w:pPr>
      <w:r>
        <w:rPr>
          <w:rFonts w:ascii="Times" w:hAnsi="Times"/>
          <w:noProof/>
          <w:lang w:val="nl-NL" w:eastAsia="nl-NL"/>
        </w:rPr>
        <w:drawing>
          <wp:inline distT="0" distB="0" distL="0" distR="0" wp14:anchorId="37398095" wp14:editId="7E054A9E">
            <wp:extent cx="4135345" cy="2214000"/>
            <wp:effectExtent l="0" t="0" r="508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4135345" cy="2214000"/>
                    </a:xfrm>
                    <a:prstGeom prst="rect">
                      <a:avLst/>
                    </a:prstGeom>
                  </pic:spPr>
                </pic:pic>
              </a:graphicData>
            </a:graphic>
          </wp:inline>
        </w:drawing>
      </w:r>
      <w:r>
        <w:rPr>
          <w:rFonts w:ascii="Times" w:hAnsi="Times"/>
        </w:rPr>
        <w:t>(Appendix 32)</w:t>
      </w:r>
    </w:p>
    <w:p w14:paraId="6881ABCE" w14:textId="77777777" w:rsidR="000E5E9F" w:rsidRDefault="000E5E9F" w:rsidP="008E11CF">
      <w:pPr>
        <w:spacing w:line="360" w:lineRule="auto"/>
        <w:ind w:left="720" w:firstLine="720"/>
        <w:jc w:val="both"/>
        <w:rPr>
          <w:rFonts w:ascii="Times" w:hAnsi="Times"/>
        </w:rPr>
      </w:pPr>
    </w:p>
    <w:p w14:paraId="0B17E728" w14:textId="428FE890" w:rsidR="00EA27D2" w:rsidRDefault="00F03300" w:rsidP="000E5E9F">
      <w:pPr>
        <w:spacing w:line="360" w:lineRule="auto"/>
        <w:ind w:left="720" w:hanging="720"/>
        <w:jc w:val="both"/>
        <w:rPr>
          <w:rFonts w:ascii="Times" w:hAnsi="Times"/>
        </w:rPr>
      </w:pPr>
      <w:r>
        <w:rPr>
          <w:rFonts w:ascii="Times" w:hAnsi="Times"/>
          <w:i/>
          <w:iCs/>
        </w:rPr>
        <w:t>71</w:t>
      </w:r>
      <w:r w:rsidR="000E5E9F">
        <w:rPr>
          <w:rFonts w:ascii="Times" w:hAnsi="Times"/>
          <w:i/>
          <w:iCs/>
        </w:rPr>
        <w:tab/>
      </w:r>
      <w:r w:rsidR="000E5E9F">
        <w:rPr>
          <w:rFonts w:ascii="Times" w:hAnsi="Times"/>
        </w:rPr>
        <w:t>The document (Appendix 32) also provides a table confirming dosage of Midazolam for the elderly or unwell should be no more than 0.5mg-1mg, side effects include cardiorespiratory depression and the drug should be used with caution in those suffering respiratory disease.</w:t>
      </w:r>
    </w:p>
    <w:p w14:paraId="792C2A9E" w14:textId="57BADC13" w:rsidR="000E5E9F" w:rsidRDefault="000E5E9F" w:rsidP="000E5E9F">
      <w:pPr>
        <w:spacing w:line="360" w:lineRule="auto"/>
        <w:jc w:val="both"/>
        <w:rPr>
          <w:rFonts w:ascii="Times" w:hAnsi="Times"/>
        </w:rPr>
      </w:pPr>
      <w:r>
        <w:rPr>
          <w:rFonts w:ascii="Times" w:hAnsi="Times"/>
        </w:rPr>
        <w:lastRenderedPageBreak/>
        <w:tab/>
      </w:r>
      <w:r>
        <w:rPr>
          <w:rFonts w:ascii="Times" w:hAnsi="Times"/>
        </w:rPr>
        <w:tab/>
      </w:r>
      <w:r>
        <w:rPr>
          <w:rFonts w:ascii="Times" w:hAnsi="Times"/>
          <w:noProof/>
          <w:lang w:val="nl-NL" w:eastAsia="nl-NL"/>
        </w:rPr>
        <w:drawing>
          <wp:inline distT="0" distB="0" distL="0" distR="0" wp14:anchorId="3991E733" wp14:editId="3E4364E0">
            <wp:extent cx="4279900" cy="2565400"/>
            <wp:effectExtent l="0" t="0" r="0" b="0"/>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4279900" cy="2565400"/>
                    </a:xfrm>
                    <a:prstGeom prst="rect">
                      <a:avLst/>
                    </a:prstGeom>
                  </pic:spPr>
                </pic:pic>
              </a:graphicData>
            </a:graphic>
          </wp:inline>
        </w:drawing>
      </w:r>
    </w:p>
    <w:p w14:paraId="36999826" w14:textId="42135158" w:rsidR="000E5E9F" w:rsidRDefault="000E5E9F" w:rsidP="000E5E9F">
      <w:pPr>
        <w:spacing w:line="360" w:lineRule="auto"/>
        <w:jc w:val="both"/>
        <w:rPr>
          <w:rFonts w:ascii="Times" w:hAnsi="Times"/>
        </w:rPr>
      </w:pPr>
    </w:p>
    <w:p w14:paraId="7A247322" w14:textId="1A8911C6" w:rsidR="000E5E9F" w:rsidRDefault="00F03300" w:rsidP="000E5E9F">
      <w:pPr>
        <w:spacing w:line="360" w:lineRule="auto"/>
        <w:ind w:left="720" w:hanging="720"/>
        <w:jc w:val="both"/>
        <w:rPr>
          <w:rFonts w:ascii="Times" w:hAnsi="Times"/>
        </w:rPr>
      </w:pPr>
      <w:r>
        <w:rPr>
          <w:rFonts w:ascii="Times" w:hAnsi="Times"/>
          <w:i/>
          <w:iCs/>
        </w:rPr>
        <w:t>72</w:t>
      </w:r>
      <w:r w:rsidR="000E5E9F">
        <w:rPr>
          <w:rFonts w:ascii="Times" w:hAnsi="Times"/>
          <w:i/>
          <w:iCs/>
        </w:rPr>
        <w:tab/>
      </w:r>
      <w:r w:rsidR="000E5E9F">
        <w:rPr>
          <w:rFonts w:ascii="Times" w:hAnsi="Times"/>
        </w:rPr>
        <w:t xml:space="preserve">A document produced by the NHS (Appendix 33) states that </w:t>
      </w:r>
      <w:proofErr w:type="spellStart"/>
      <w:r w:rsidR="000E5E9F">
        <w:rPr>
          <w:rFonts w:ascii="Times" w:hAnsi="Times"/>
        </w:rPr>
        <w:t>Midalozam</w:t>
      </w:r>
      <w:proofErr w:type="spellEnd"/>
      <w:r w:rsidR="000E5E9F">
        <w:rPr>
          <w:rFonts w:ascii="Times" w:hAnsi="Times"/>
        </w:rPr>
        <w:t xml:space="preserve"> should be used for comfort at the end of life care due to Covid-19 to ease fear, anxiety and agitation</w:t>
      </w:r>
      <w:r w:rsidR="00367BBC">
        <w:rPr>
          <w:rFonts w:ascii="Times" w:hAnsi="Times"/>
        </w:rPr>
        <w:t xml:space="preserve">. The document states that Midazolam should be used for sedation prior to the patient requiring mechanical ventilation. The same document also provides confirmation that Midazolam has the potential to impair the respiration system, particularly in the presence of disease or old age and clearly states that dosage should be kept to a minimum and should be within the manufacturers guidelines. </w:t>
      </w:r>
    </w:p>
    <w:p w14:paraId="14E9F2A2" w14:textId="47A8F64C" w:rsidR="00367BBC" w:rsidRDefault="00367BBC" w:rsidP="00367BBC">
      <w:pPr>
        <w:spacing w:line="360" w:lineRule="auto"/>
        <w:ind w:left="720" w:firstLine="720"/>
        <w:jc w:val="both"/>
        <w:rPr>
          <w:rFonts w:ascii="Times" w:hAnsi="Times"/>
        </w:rPr>
      </w:pPr>
      <w:r>
        <w:rPr>
          <w:rFonts w:ascii="Times" w:hAnsi="Times"/>
          <w:noProof/>
          <w:lang w:val="nl-NL" w:eastAsia="nl-NL"/>
        </w:rPr>
        <w:drawing>
          <wp:inline distT="0" distB="0" distL="0" distR="0" wp14:anchorId="37FD94C8" wp14:editId="6B09B0E5">
            <wp:extent cx="4279900" cy="2565400"/>
            <wp:effectExtent l="0" t="0" r="0" b="0"/>
            <wp:docPr id="7" name="Picture 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 email&#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4279900" cy="2565400"/>
                    </a:xfrm>
                    <a:prstGeom prst="rect">
                      <a:avLst/>
                    </a:prstGeom>
                  </pic:spPr>
                </pic:pic>
              </a:graphicData>
            </a:graphic>
          </wp:inline>
        </w:drawing>
      </w:r>
    </w:p>
    <w:p w14:paraId="3CB6227E" w14:textId="77777777" w:rsidR="00367BBC" w:rsidRDefault="00367BBC" w:rsidP="000E5E9F">
      <w:pPr>
        <w:spacing w:line="360" w:lineRule="auto"/>
        <w:ind w:left="720" w:hanging="720"/>
        <w:jc w:val="both"/>
        <w:rPr>
          <w:rFonts w:ascii="Times" w:hAnsi="Times"/>
          <w:i/>
          <w:iCs/>
        </w:rPr>
      </w:pPr>
    </w:p>
    <w:p w14:paraId="13A50635" w14:textId="3F297DD6" w:rsidR="00367BBC" w:rsidRPr="00367BBC" w:rsidRDefault="00F03300" w:rsidP="000E5E9F">
      <w:pPr>
        <w:spacing w:line="360" w:lineRule="auto"/>
        <w:ind w:left="720" w:hanging="720"/>
        <w:jc w:val="both"/>
        <w:rPr>
          <w:rFonts w:ascii="Times" w:hAnsi="Times"/>
        </w:rPr>
      </w:pPr>
      <w:r>
        <w:rPr>
          <w:rFonts w:ascii="Times" w:hAnsi="Times"/>
          <w:i/>
          <w:iCs/>
        </w:rPr>
        <w:t>73</w:t>
      </w:r>
      <w:r w:rsidR="00367BBC">
        <w:rPr>
          <w:rFonts w:ascii="Times" w:hAnsi="Times"/>
          <w:i/>
          <w:iCs/>
        </w:rPr>
        <w:tab/>
      </w:r>
      <w:r w:rsidR="00367BBC">
        <w:rPr>
          <w:rFonts w:ascii="Times" w:hAnsi="Times"/>
        </w:rPr>
        <w:t xml:space="preserve">We submit </w:t>
      </w:r>
      <w:proofErr w:type="gramStart"/>
      <w:r w:rsidR="00367BBC">
        <w:rPr>
          <w:rFonts w:ascii="Times" w:hAnsi="Times"/>
        </w:rPr>
        <w:t xml:space="preserve">that  </w:t>
      </w:r>
      <w:r w:rsidR="00AC0C51">
        <w:rPr>
          <w:rFonts w:ascii="Times" w:hAnsi="Times"/>
        </w:rPr>
        <w:t>creating</w:t>
      </w:r>
      <w:proofErr w:type="gramEnd"/>
      <w:r w:rsidR="00AC0C51">
        <w:rPr>
          <w:rFonts w:ascii="Times" w:hAnsi="Times"/>
        </w:rPr>
        <w:t xml:space="preserve"> policy for treating patient allegedly suffering anxiety due to Covid-19 with a starting dose of 2.5mg of Midazolam when the recommended dose for elderly and/or frail patients is 0.25mg amounts to unlawful euthanasia and murder and warrants a full investigation by the court.</w:t>
      </w:r>
    </w:p>
    <w:p w14:paraId="7C35CB50" w14:textId="77777777" w:rsidR="000E5E9F" w:rsidRPr="001C6270" w:rsidRDefault="000E5E9F" w:rsidP="000E5E9F">
      <w:pPr>
        <w:spacing w:line="360" w:lineRule="auto"/>
        <w:jc w:val="both"/>
        <w:rPr>
          <w:rFonts w:ascii="Times" w:hAnsi="Times"/>
        </w:rPr>
      </w:pPr>
    </w:p>
    <w:p w14:paraId="78CA2D3D" w14:textId="7C596646" w:rsidR="00DC53F1" w:rsidRPr="00DC53F1" w:rsidRDefault="00F03300" w:rsidP="00AC0C51">
      <w:pPr>
        <w:spacing w:line="360" w:lineRule="auto"/>
        <w:ind w:left="720" w:hanging="720"/>
        <w:jc w:val="both"/>
        <w:rPr>
          <w:rFonts w:ascii="Times" w:hAnsi="Times"/>
        </w:rPr>
      </w:pPr>
      <w:r>
        <w:rPr>
          <w:rFonts w:ascii="Times" w:hAnsi="Times"/>
          <w:i/>
          <w:iCs/>
        </w:rPr>
        <w:t>74</w:t>
      </w:r>
      <w:r w:rsidR="00AC0C51">
        <w:rPr>
          <w:rFonts w:ascii="Times" w:hAnsi="Times"/>
        </w:rPr>
        <w:tab/>
      </w:r>
      <w:r w:rsidR="00DC53F1">
        <w:rPr>
          <w:rFonts w:ascii="Times" w:hAnsi="Times"/>
        </w:rPr>
        <w:t>Additionally, a large number of vaccinated people are getting seriously ill and are at risk of dying from an immune system failure</w:t>
      </w:r>
      <w:r w:rsidR="00AC0C51">
        <w:rPr>
          <w:rFonts w:ascii="Times" w:hAnsi="Times"/>
        </w:rPr>
        <w:t>, antibody dependent enhancement,</w:t>
      </w:r>
      <w:r w:rsidR="00DC53F1">
        <w:rPr>
          <w:rFonts w:ascii="Times" w:hAnsi="Times"/>
        </w:rPr>
        <w:t xml:space="preserve"> in the near future</w:t>
      </w:r>
      <w:r w:rsidR="00AC0C51">
        <w:rPr>
          <w:rFonts w:ascii="Times" w:hAnsi="Times"/>
        </w:rPr>
        <w:t xml:space="preserve"> (Appendix 34)</w:t>
      </w:r>
    </w:p>
    <w:p w14:paraId="1628CC24" w14:textId="2A396D76" w:rsidR="00DC53F1" w:rsidRDefault="00DC53F1" w:rsidP="003252A5">
      <w:pPr>
        <w:spacing w:line="360" w:lineRule="auto"/>
        <w:jc w:val="both"/>
        <w:rPr>
          <w:rFonts w:ascii="Times" w:hAnsi="Times"/>
          <w:color w:val="FF0000"/>
        </w:rPr>
      </w:pPr>
    </w:p>
    <w:p w14:paraId="7829071B" w14:textId="288D1C20" w:rsidR="00DC53F1" w:rsidRPr="00B17C5F" w:rsidRDefault="00A4448E" w:rsidP="003252A5">
      <w:pPr>
        <w:spacing w:line="360" w:lineRule="auto"/>
        <w:jc w:val="both"/>
        <w:rPr>
          <w:rFonts w:ascii="Times" w:hAnsi="Times"/>
          <w:b/>
          <w:bCs/>
        </w:rPr>
      </w:pPr>
      <w:r>
        <w:rPr>
          <w:rFonts w:ascii="Times" w:hAnsi="Times"/>
          <w:i/>
          <w:iCs/>
        </w:rPr>
        <w:tab/>
      </w:r>
      <w:r w:rsidR="00DC53F1" w:rsidRPr="00B17C5F">
        <w:rPr>
          <w:rFonts w:ascii="Times" w:hAnsi="Times"/>
          <w:b/>
          <w:bCs/>
        </w:rPr>
        <w:t>(b) Extermination</w:t>
      </w:r>
      <w:r w:rsidR="000162CD" w:rsidRPr="00B17C5F">
        <w:rPr>
          <w:rFonts w:ascii="Times" w:hAnsi="Times"/>
          <w:b/>
          <w:bCs/>
        </w:rPr>
        <w:t>:</w:t>
      </w:r>
    </w:p>
    <w:p w14:paraId="32328AEE" w14:textId="20ED66DD" w:rsidR="000D2045" w:rsidRPr="0064354F" w:rsidRDefault="00F03300" w:rsidP="0064354F">
      <w:pPr>
        <w:spacing w:line="360" w:lineRule="auto"/>
        <w:ind w:left="720" w:hanging="720"/>
        <w:jc w:val="both"/>
        <w:rPr>
          <w:rFonts w:ascii="Times" w:hAnsi="Times"/>
        </w:rPr>
      </w:pPr>
      <w:r>
        <w:rPr>
          <w:rFonts w:ascii="Times" w:hAnsi="Times"/>
          <w:i/>
          <w:iCs/>
        </w:rPr>
        <w:t>75</w:t>
      </w:r>
      <w:r>
        <w:rPr>
          <w:rFonts w:ascii="Times" w:hAnsi="Times"/>
          <w:i/>
          <w:iCs/>
        </w:rPr>
        <w:tab/>
      </w:r>
      <w:r w:rsidR="00DC53F1">
        <w:rPr>
          <w:rFonts w:ascii="Times" w:hAnsi="Times"/>
        </w:rPr>
        <w:t xml:space="preserve">There is good reason to assume that a large percentage of the UK population (and world population) is now at risk of either serious illness or death due to the recent mRNA ‘vaccines’. </w:t>
      </w:r>
      <w:r w:rsidR="000162CD">
        <w:rPr>
          <w:rFonts w:ascii="Times" w:hAnsi="Times"/>
        </w:rPr>
        <w:t>Animal studies conducted in 2012-2013</w:t>
      </w:r>
      <w:r w:rsidR="00583F59">
        <w:rPr>
          <w:rFonts w:ascii="Times" w:hAnsi="Times"/>
        </w:rPr>
        <w:t xml:space="preserve"> </w:t>
      </w:r>
      <w:r w:rsidR="00264F13">
        <w:rPr>
          <w:rFonts w:ascii="Times" w:hAnsi="Times"/>
        </w:rPr>
        <w:t>(Appendix 35 and 36) t</w:t>
      </w:r>
      <w:r w:rsidR="000162CD">
        <w:rPr>
          <w:rFonts w:ascii="Times" w:hAnsi="Times"/>
        </w:rPr>
        <w:t xml:space="preserve">o test mRNA vaccines found most animals died within 2 weeks of receiving the </w:t>
      </w:r>
      <w:r w:rsidR="00E860AF">
        <w:rPr>
          <w:rFonts w:ascii="Times" w:hAnsi="Times"/>
        </w:rPr>
        <w:t>treatment</w:t>
      </w:r>
      <w:r w:rsidR="000162CD">
        <w:rPr>
          <w:rFonts w:ascii="Times" w:hAnsi="Times"/>
        </w:rPr>
        <w:t>, this is equivalent to 1.5 years for humans</w:t>
      </w:r>
      <w:r w:rsidR="009F3CA0">
        <w:rPr>
          <w:rFonts w:ascii="Times" w:hAnsi="Times"/>
        </w:rPr>
        <w:t>.</w:t>
      </w:r>
      <w:r w:rsidR="000162CD">
        <w:rPr>
          <w:rFonts w:ascii="Times" w:hAnsi="Times"/>
        </w:rPr>
        <w:t xml:space="preserve">  The vaccinated have been exposed to the very same ‘man-made spike protein’ </w:t>
      </w:r>
      <w:r w:rsidR="00583F59">
        <w:rPr>
          <w:rFonts w:ascii="Times" w:hAnsi="Times"/>
        </w:rPr>
        <w:t>as</w:t>
      </w:r>
      <w:r w:rsidR="000162CD">
        <w:rPr>
          <w:rFonts w:ascii="Times" w:hAnsi="Times"/>
        </w:rPr>
        <w:t xml:space="preserve"> the virus. Both the virus and the vaccines have been proven to be able to change human DNA </w:t>
      </w:r>
      <w:r w:rsidR="00264F13">
        <w:rPr>
          <w:rFonts w:ascii="Times" w:hAnsi="Times"/>
        </w:rPr>
        <w:t xml:space="preserve">(Appendix 37). </w:t>
      </w:r>
      <w:r w:rsidR="000162CD">
        <w:rPr>
          <w:rFonts w:ascii="Times" w:hAnsi="Times"/>
        </w:rPr>
        <w:t xml:space="preserve">The immune system is unlikely to ever return to </w:t>
      </w:r>
      <w:r w:rsidR="006C5663">
        <w:rPr>
          <w:rFonts w:ascii="Times" w:hAnsi="Times"/>
        </w:rPr>
        <w:t xml:space="preserve">what it was after receiving a covid ‘vaccination’. Several high-level immunologists and vaccine designers </w:t>
      </w:r>
      <w:r w:rsidR="009F3CA0">
        <w:rPr>
          <w:rFonts w:ascii="Times" w:hAnsi="Times"/>
        </w:rPr>
        <w:t xml:space="preserve">including joint applicant on this request Dr Mike Yeadon, </w:t>
      </w:r>
      <w:r w:rsidR="006C5663">
        <w:rPr>
          <w:rFonts w:ascii="Times" w:hAnsi="Times"/>
        </w:rPr>
        <w:t xml:space="preserve">have warned, in the worst possible scenario, most of the human race </w:t>
      </w:r>
      <w:r w:rsidR="00E860AF">
        <w:rPr>
          <w:rFonts w:ascii="Times" w:hAnsi="Times"/>
        </w:rPr>
        <w:t xml:space="preserve">who have received these m-RNA treatments </w:t>
      </w:r>
      <w:r w:rsidR="006C5663">
        <w:rPr>
          <w:rFonts w:ascii="Times" w:hAnsi="Times"/>
        </w:rPr>
        <w:t xml:space="preserve">will perish. </w:t>
      </w:r>
    </w:p>
    <w:p w14:paraId="14E5F929" w14:textId="21AE899D" w:rsidR="006C5663" w:rsidRDefault="006C5663" w:rsidP="003252A5">
      <w:pPr>
        <w:spacing w:line="360" w:lineRule="auto"/>
        <w:jc w:val="both"/>
        <w:rPr>
          <w:rFonts w:ascii="Times" w:hAnsi="Times"/>
        </w:rPr>
      </w:pPr>
    </w:p>
    <w:p w14:paraId="3FE212EB" w14:textId="7E3ADF5A" w:rsidR="006C5663" w:rsidRDefault="00A4448E" w:rsidP="00A4448E">
      <w:pPr>
        <w:spacing w:line="360" w:lineRule="auto"/>
        <w:ind w:left="720" w:hanging="720"/>
        <w:jc w:val="both"/>
        <w:rPr>
          <w:rFonts w:ascii="Times" w:hAnsi="Times"/>
          <w:b/>
          <w:bCs/>
        </w:rPr>
      </w:pPr>
      <w:r>
        <w:rPr>
          <w:rFonts w:ascii="Times" w:hAnsi="Times"/>
          <w:i/>
          <w:iCs/>
        </w:rPr>
        <w:tab/>
      </w:r>
      <w:r w:rsidR="006C5663" w:rsidRPr="00B17C5F">
        <w:rPr>
          <w:rFonts w:ascii="Times" w:hAnsi="Times"/>
          <w:b/>
          <w:bCs/>
        </w:rPr>
        <w:t>(e) Imprisonment or other severe deprivation of physical liberty in violation of fundamental rules of international law:</w:t>
      </w:r>
    </w:p>
    <w:p w14:paraId="1350E987" w14:textId="7E4B86C3" w:rsidR="00E860AF" w:rsidRDefault="00F03300" w:rsidP="00F03300">
      <w:pPr>
        <w:spacing w:line="360" w:lineRule="auto"/>
        <w:jc w:val="both"/>
        <w:rPr>
          <w:rFonts w:ascii="Times" w:hAnsi="Times"/>
        </w:rPr>
      </w:pPr>
      <w:r>
        <w:rPr>
          <w:rFonts w:ascii="Times" w:hAnsi="Times"/>
          <w:i/>
          <w:iCs/>
        </w:rPr>
        <w:t>76</w:t>
      </w:r>
      <w:r>
        <w:rPr>
          <w:rFonts w:ascii="Times" w:hAnsi="Times"/>
          <w:i/>
          <w:iCs/>
        </w:rPr>
        <w:tab/>
      </w:r>
      <w:r w:rsidR="00E860AF" w:rsidRPr="00E860AF">
        <w:rPr>
          <w:rFonts w:ascii="Times" w:hAnsi="Times"/>
        </w:rPr>
        <w:t>- Ban on freedom of travel both national and international</w:t>
      </w:r>
    </w:p>
    <w:p w14:paraId="327DD2F6" w14:textId="77777777" w:rsidR="006B22B7" w:rsidRPr="00E860AF" w:rsidRDefault="006B22B7" w:rsidP="00F03300">
      <w:pPr>
        <w:spacing w:line="360" w:lineRule="auto"/>
        <w:jc w:val="both"/>
        <w:rPr>
          <w:rFonts w:ascii="Times" w:hAnsi="Times"/>
        </w:rPr>
      </w:pPr>
    </w:p>
    <w:p w14:paraId="3A100307" w14:textId="6C435D2D" w:rsidR="00E860AF" w:rsidRDefault="00F03300" w:rsidP="00F03300">
      <w:pPr>
        <w:spacing w:line="360" w:lineRule="auto"/>
        <w:ind w:left="720" w:hanging="720"/>
        <w:jc w:val="both"/>
        <w:rPr>
          <w:rFonts w:ascii="Times" w:hAnsi="Times"/>
        </w:rPr>
      </w:pPr>
      <w:r>
        <w:rPr>
          <w:rFonts w:ascii="Times" w:hAnsi="Times"/>
          <w:i/>
          <w:iCs/>
        </w:rPr>
        <w:t>77</w:t>
      </w:r>
      <w:r>
        <w:rPr>
          <w:rFonts w:ascii="Times" w:hAnsi="Times"/>
          <w:i/>
          <w:iCs/>
        </w:rPr>
        <w:tab/>
      </w:r>
      <w:r w:rsidR="00E860AF" w:rsidRPr="00E860AF">
        <w:rPr>
          <w:rFonts w:ascii="Times" w:hAnsi="Times"/>
        </w:rPr>
        <w:t>- Forced lockdown and economic warfare – especially on small business owners – forcing people to be dependent on the State for survival</w:t>
      </w:r>
    </w:p>
    <w:p w14:paraId="6F5A8274" w14:textId="77777777" w:rsidR="006B22B7" w:rsidRPr="00E860AF" w:rsidRDefault="006B22B7" w:rsidP="00F03300">
      <w:pPr>
        <w:spacing w:line="360" w:lineRule="auto"/>
        <w:ind w:left="720" w:hanging="720"/>
        <w:jc w:val="both"/>
        <w:rPr>
          <w:rFonts w:ascii="Times" w:hAnsi="Times"/>
        </w:rPr>
      </w:pPr>
    </w:p>
    <w:p w14:paraId="767D4B91" w14:textId="5629700C" w:rsidR="006C5663" w:rsidRDefault="00F03300" w:rsidP="00F03300">
      <w:pPr>
        <w:spacing w:line="360" w:lineRule="auto"/>
        <w:ind w:left="720" w:hanging="720"/>
        <w:jc w:val="both"/>
        <w:rPr>
          <w:rFonts w:ascii="Times" w:hAnsi="Times"/>
        </w:rPr>
      </w:pPr>
      <w:r>
        <w:rPr>
          <w:rFonts w:ascii="Times" w:hAnsi="Times"/>
          <w:i/>
          <w:iCs/>
        </w:rPr>
        <w:t>78</w:t>
      </w:r>
      <w:r>
        <w:rPr>
          <w:rFonts w:ascii="Times" w:hAnsi="Times"/>
          <w:i/>
          <w:iCs/>
        </w:rPr>
        <w:tab/>
      </w:r>
      <w:r w:rsidR="006C5663">
        <w:rPr>
          <w:rFonts w:ascii="Times" w:hAnsi="Times"/>
        </w:rPr>
        <w:t xml:space="preserve">- </w:t>
      </w:r>
      <w:r w:rsidR="000B6CAF">
        <w:rPr>
          <w:rFonts w:ascii="Times" w:hAnsi="Times"/>
        </w:rPr>
        <w:t>Forced q</w:t>
      </w:r>
      <w:r w:rsidR="006C5663">
        <w:rPr>
          <w:rFonts w:ascii="Times" w:hAnsi="Times"/>
        </w:rPr>
        <w:t xml:space="preserve">uarantine </w:t>
      </w:r>
      <w:r w:rsidR="000B6CAF">
        <w:rPr>
          <w:rFonts w:ascii="Times" w:hAnsi="Times"/>
        </w:rPr>
        <w:t xml:space="preserve">in </w:t>
      </w:r>
      <w:r w:rsidR="006C5663">
        <w:rPr>
          <w:rFonts w:ascii="Times" w:hAnsi="Times"/>
        </w:rPr>
        <w:t xml:space="preserve">hotels for both healthy and false positive PCR tests </w:t>
      </w:r>
      <w:r w:rsidR="000B6CAF">
        <w:rPr>
          <w:rFonts w:ascii="Times" w:hAnsi="Times"/>
        </w:rPr>
        <w:t>and rapid flow tests returning from international travel.</w:t>
      </w:r>
    </w:p>
    <w:p w14:paraId="0EBC638A" w14:textId="77777777" w:rsidR="006B22B7" w:rsidRDefault="006B22B7" w:rsidP="00F03300">
      <w:pPr>
        <w:spacing w:line="360" w:lineRule="auto"/>
        <w:ind w:left="720" w:hanging="720"/>
        <w:jc w:val="both"/>
        <w:rPr>
          <w:rFonts w:ascii="Times" w:hAnsi="Times"/>
        </w:rPr>
      </w:pPr>
    </w:p>
    <w:p w14:paraId="180EC1E4" w14:textId="6982F298" w:rsidR="000B6CAF" w:rsidRDefault="00F03300" w:rsidP="00F03300">
      <w:pPr>
        <w:spacing w:line="360" w:lineRule="auto"/>
        <w:jc w:val="both"/>
        <w:rPr>
          <w:rFonts w:ascii="Times" w:hAnsi="Times"/>
        </w:rPr>
      </w:pPr>
      <w:r>
        <w:rPr>
          <w:rFonts w:ascii="Times" w:hAnsi="Times"/>
          <w:i/>
          <w:iCs/>
        </w:rPr>
        <w:t>79</w:t>
      </w:r>
      <w:r>
        <w:rPr>
          <w:rFonts w:ascii="Times" w:hAnsi="Times"/>
          <w:i/>
          <w:iCs/>
        </w:rPr>
        <w:tab/>
      </w:r>
      <w:r w:rsidR="000B6CAF">
        <w:rPr>
          <w:rFonts w:ascii="Times" w:hAnsi="Times"/>
        </w:rPr>
        <w:t xml:space="preserve">- Forced ‘self -isolation’ at the demand of NHS Track </w:t>
      </w:r>
      <w:r w:rsidR="00583F59">
        <w:rPr>
          <w:rFonts w:ascii="Times" w:hAnsi="Times"/>
        </w:rPr>
        <w:t xml:space="preserve">and Trace </w:t>
      </w:r>
      <w:r w:rsidR="000B6CAF">
        <w:rPr>
          <w:rFonts w:ascii="Times" w:hAnsi="Times"/>
        </w:rPr>
        <w:t>app</w:t>
      </w:r>
    </w:p>
    <w:p w14:paraId="5FA19DA3" w14:textId="77777777" w:rsidR="006B22B7" w:rsidRDefault="006B22B7" w:rsidP="00F03300">
      <w:pPr>
        <w:spacing w:line="360" w:lineRule="auto"/>
        <w:jc w:val="both"/>
        <w:rPr>
          <w:rFonts w:ascii="Times" w:hAnsi="Times"/>
        </w:rPr>
      </w:pPr>
    </w:p>
    <w:p w14:paraId="33621EE1" w14:textId="0AC7376C" w:rsidR="000B6CAF" w:rsidRDefault="00F03300" w:rsidP="00F03300">
      <w:pPr>
        <w:spacing w:line="360" w:lineRule="auto"/>
        <w:ind w:left="720" w:hanging="720"/>
        <w:jc w:val="both"/>
        <w:rPr>
          <w:rFonts w:ascii="Times" w:hAnsi="Times"/>
        </w:rPr>
      </w:pPr>
      <w:r>
        <w:rPr>
          <w:rFonts w:ascii="Times" w:hAnsi="Times"/>
          <w:i/>
          <w:iCs/>
        </w:rPr>
        <w:t>80</w:t>
      </w:r>
      <w:r>
        <w:rPr>
          <w:rFonts w:ascii="Times" w:hAnsi="Times"/>
          <w:i/>
          <w:iCs/>
        </w:rPr>
        <w:tab/>
      </w:r>
      <w:r w:rsidR="000B6CAF">
        <w:rPr>
          <w:rFonts w:ascii="Times" w:hAnsi="Times"/>
        </w:rPr>
        <w:t>- Severe deprivation of physical liberties on travel, visiting friends, arranging parties, taking part in cultural and sports activities</w:t>
      </w:r>
      <w:r w:rsidR="00545D06">
        <w:rPr>
          <w:rFonts w:ascii="Times" w:hAnsi="Times"/>
        </w:rPr>
        <w:t>, religious congregations</w:t>
      </w:r>
    </w:p>
    <w:p w14:paraId="067637E4" w14:textId="004AC887" w:rsidR="00545D06" w:rsidRDefault="00545D06" w:rsidP="003252A5">
      <w:pPr>
        <w:spacing w:line="360" w:lineRule="auto"/>
        <w:jc w:val="both"/>
        <w:rPr>
          <w:rFonts w:ascii="Times" w:hAnsi="Times"/>
        </w:rPr>
      </w:pPr>
    </w:p>
    <w:p w14:paraId="4FFB8AF8" w14:textId="50430BC8" w:rsidR="00545D06" w:rsidRPr="00B17C5F" w:rsidRDefault="00A4448E" w:rsidP="003252A5">
      <w:pPr>
        <w:spacing w:line="360" w:lineRule="auto"/>
        <w:jc w:val="both"/>
        <w:rPr>
          <w:rFonts w:ascii="Times" w:hAnsi="Times"/>
          <w:b/>
          <w:bCs/>
        </w:rPr>
      </w:pPr>
      <w:r>
        <w:rPr>
          <w:rFonts w:ascii="Times" w:hAnsi="Times"/>
          <w:i/>
          <w:iCs/>
        </w:rPr>
        <w:tab/>
      </w:r>
      <w:r w:rsidR="00545D06" w:rsidRPr="00B17C5F">
        <w:rPr>
          <w:rFonts w:ascii="Times" w:hAnsi="Times"/>
          <w:b/>
          <w:bCs/>
        </w:rPr>
        <w:t>(f) Torture:</w:t>
      </w:r>
    </w:p>
    <w:p w14:paraId="4140BE91" w14:textId="194B07EC" w:rsidR="00545D06" w:rsidRDefault="00F03300" w:rsidP="00F03300">
      <w:pPr>
        <w:spacing w:line="360" w:lineRule="auto"/>
        <w:ind w:left="720" w:hanging="720"/>
        <w:jc w:val="both"/>
        <w:rPr>
          <w:rFonts w:ascii="Times" w:hAnsi="Times"/>
        </w:rPr>
      </w:pPr>
      <w:r>
        <w:rPr>
          <w:rFonts w:ascii="Times" w:hAnsi="Times"/>
          <w:i/>
          <w:iCs/>
        </w:rPr>
        <w:lastRenderedPageBreak/>
        <w:t>81</w:t>
      </w:r>
      <w:r>
        <w:rPr>
          <w:rFonts w:ascii="Times" w:hAnsi="Times"/>
          <w:i/>
          <w:iCs/>
        </w:rPr>
        <w:tab/>
      </w:r>
      <w:r w:rsidR="00545D06">
        <w:rPr>
          <w:rFonts w:ascii="Times" w:hAnsi="Times"/>
        </w:rPr>
        <w:t>- Psychological terror and warfare (mental torture) is being administered by the Government, State Media and main-stream media along with Social Media platforms such as Facebook, Twitter, YouTube and Google.</w:t>
      </w:r>
    </w:p>
    <w:p w14:paraId="52A3B17F" w14:textId="6CDD3BB6" w:rsidR="00545D06" w:rsidRDefault="00545D06" w:rsidP="003252A5">
      <w:pPr>
        <w:spacing w:line="360" w:lineRule="auto"/>
        <w:jc w:val="both"/>
        <w:rPr>
          <w:rFonts w:ascii="Times" w:hAnsi="Times"/>
        </w:rPr>
      </w:pPr>
    </w:p>
    <w:p w14:paraId="7E48A881" w14:textId="18D3C1E5" w:rsidR="00545D06" w:rsidRPr="00B17C5F" w:rsidRDefault="00A4448E" w:rsidP="00A4448E">
      <w:pPr>
        <w:spacing w:line="360" w:lineRule="auto"/>
        <w:ind w:left="720" w:hanging="720"/>
        <w:jc w:val="both"/>
        <w:rPr>
          <w:rFonts w:ascii="Times" w:hAnsi="Times"/>
          <w:b/>
          <w:bCs/>
        </w:rPr>
      </w:pPr>
      <w:r>
        <w:rPr>
          <w:rFonts w:ascii="Times" w:hAnsi="Times"/>
          <w:i/>
          <w:iCs/>
        </w:rPr>
        <w:tab/>
      </w:r>
      <w:r w:rsidR="00545D06" w:rsidRPr="00B17C5F">
        <w:rPr>
          <w:rFonts w:ascii="Times" w:hAnsi="Times"/>
          <w:b/>
          <w:bCs/>
        </w:rPr>
        <w:t>(g) Rape, sexual slavery, enforced prostitution, forced pregnancies, enforced sterilisations, or any other form of sexual violence of comparable gravity:</w:t>
      </w:r>
    </w:p>
    <w:p w14:paraId="7B2F7B6D" w14:textId="2316C223" w:rsidR="00545D06" w:rsidRDefault="00F03300" w:rsidP="00F03300">
      <w:pPr>
        <w:spacing w:line="360" w:lineRule="auto"/>
        <w:ind w:left="720" w:hanging="720"/>
        <w:jc w:val="both"/>
        <w:rPr>
          <w:rFonts w:ascii="Times" w:hAnsi="Times"/>
        </w:rPr>
      </w:pPr>
      <w:r>
        <w:rPr>
          <w:rFonts w:ascii="Times" w:hAnsi="Times"/>
          <w:i/>
          <w:iCs/>
        </w:rPr>
        <w:t>82</w:t>
      </w:r>
      <w:r>
        <w:rPr>
          <w:rFonts w:ascii="Times" w:hAnsi="Times"/>
          <w:i/>
          <w:iCs/>
        </w:rPr>
        <w:tab/>
      </w:r>
      <w:r w:rsidR="00545D06">
        <w:rPr>
          <w:rFonts w:ascii="Times" w:hAnsi="Times"/>
        </w:rPr>
        <w:t xml:space="preserve">- One effect of the ‘vaccines’ suggested by a number of medical doctors and scientists is ‘enforced sterilisations’ with a number of spontaneous abortions/ miscarriages reported by pregnant women who received a covid ‘vaccine’ </w:t>
      </w:r>
      <w:r w:rsidR="00FD2776">
        <w:rPr>
          <w:rFonts w:ascii="Times" w:hAnsi="Times"/>
        </w:rPr>
        <w:t>(Appendix 38, 39)</w:t>
      </w:r>
    </w:p>
    <w:p w14:paraId="1453D577" w14:textId="6F30FBE9" w:rsidR="00545D06" w:rsidRDefault="00545D06" w:rsidP="003252A5">
      <w:pPr>
        <w:spacing w:line="360" w:lineRule="auto"/>
        <w:jc w:val="both"/>
        <w:rPr>
          <w:rFonts w:ascii="Times" w:hAnsi="Times"/>
        </w:rPr>
      </w:pPr>
    </w:p>
    <w:p w14:paraId="4541411D" w14:textId="3307C0B0" w:rsidR="00545D06" w:rsidRPr="00B17C5F" w:rsidRDefault="00A4448E" w:rsidP="00A4448E">
      <w:pPr>
        <w:spacing w:line="360" w:lineRule="auto"/>
        <w:ind w:left="720" w:hanging="720"/>
        <w:jc w:val="both"/>
        <w:rPr>
          <w:rFonts w:ascii="Times" w:hAnsi="Times"/>
          <w:b/>
          <w:bCs/>
        </w:rPr>
      </w:pPr>
      <w:r>
        <w:rPr>
          <w:rFonts w:ascii="Times" w:hAnsi="Times"/>
          <w:i/>
          <w:iCs/>
        </w:rPr>
        <w:tab/>
      </w:r>
      <w:r w:rsidR="00545D06" w:rsidRPr="00B17C5F">
        <w:rPr>
          <w:rFonts w:ascii="Times" w:hAnsi="Times"/>
          <w:b/>
          <w:bCs/>
        </w:rPr>
        <w:t>(h) Persecution against any identifiable group or collectively on political, racial, national, ethnic, cultural, religious, gender as defined in paragraph 3, or other grounds that are universally recognised as impermissible under international law, in connection with any act referred to in this paragraph or any crime within the jurisdiction of the Court:</w:t>
      </w:r>
    </w:p>
    <w:p w14:paraId="77D6185A" w14:textId="549B6519" w:rsidR="00545D06" w:rsidRDefault="00F03300" w:rsidP="00F03300">
      <w:pPr>
        <w:spacing w:line="360" w:lineRule="auto"/>
        <w:jc w:val="both"/>
        <w:rPr>
          <w:rFonts w:ascii="Times" w:hAnsi="Times"/>
        </w:rPr>
      </w:pPr>
      <w:r>
        <w:rPr>
          <w:rFonts w:ascii="Times" w:hAnsi="Times"/>
          <w:i/>
          <w:iCs/>
        </w:rPr>
        <w:t>83</w:t>
      </w:r>
      <w:r>
        <w:rPr>
          <w:rFonts w:ascii="Times" w:hAnsi="Times"/>
          <w:i/>
          <w:iCs/>
        </w:rPr>
        <w:tab/>
      </w:r>
      <w:r w:rsidR="00545D06">
        <w:rPr>
          <w:rFonts w:ascii="Times" w:hAnsi="Times"/>
        </w:rPr>
        <w:t xml:space="preserve">- Persecution against the unvaccinated, loss of jobs, refusal to public events </w:t>
      </w:r>
    </w:p>
    <w:p w14:paraId="68824AF8" w14:textId="77777777" w:rsidR="006B22B7" w:rsidRDefault="006B22B7" w:rsidP="00F03300">
      <w:pPr>
        <w:spacing w:line="360" w:lineRule="auto"/>
        <w:jc w:val="both"/>
        <w:rPr>
          <w:rFonts w:ascii="Times" w:hAnsi="Times"/>
        </w:rPr>
      </w:pPr>
    </w:p>
    <w:p w14:paraId="369665E1" w14:textId="4E8FFA49" w:rsidR="00FD2776" w:rsidRPr="0064354F" w:rsidRDefault="00F03300" w:rsidP="00545D06">
      <w:pPr>
        <w:spacing w:line="360" w:lineRule="auto"/>
        <w:jc w:val="both"/>
        <w:rPr>
          <w:rFonts w:ascii="Times" w:hAnsi="Times"/>
          <w:color w:val="FF0000"/>
        </w:rPr>
      </w:pPr>
      <w:r>
        <w:rPr>
          <w:rFonts w:ascii="Times" w:hAnsi="Times"/>
          <w:i/>
          <w:iCs/>
        </w:rPr>
        <w:t>84</w:t>
      </w:r>
      <w:r>
        <w:rPr>
          <w:rFonts w:ascii="Times" w:hAnsi="Times"/>
          <w:i/>
          <w:iCs/>
        </w:rPr>
        <w:tab/>
      </w:r>
      <w:r w:rsidR="00545D06">
        <w:rPr>
          <w:rFonts w:ascii="Times" w:hAnsi="Times"/>
        </w:rPr>
        <w:t>- Persecution against all religious groups being hindered to attend places of worship</w:t>
      </w:r>
      <w:r w:rsidR="00B67432">
        <w:rPr>
          <w:rFonts w:ascii="Times" w:hAnsi="Times"/>
        </w:rPr>
        <w:t xml:space="preserve"> </w:t>
      </w:r>
    </w:p>
    <w:p w14:paraId="2536EE0F" w14:textId="77777777" w:rsidR="00FD2776" w:rsidRDefault="00FD2776" w:rsidP="00545D06">
      <w:pPr>
        <w:spacing w:line="360" w:lineRule="auto"/>
        <w:jc w:val="both"/>
        <w:rPr>
          <w:rFonts w:ascii="Times" w:hAnsi="Times"/>
        </w:rPr>
      </w:pPr>
    </w:p>
    <w:p w14:paraId="5962B2F0" w14:textId="641BDE22" w:rsidR="00545D06" w:rsidRPr="00B17C5F" w:rsidRDefault="00A4448E" w:rsidP="00545D06">
      <w:pPr>
        <w:spacing w:line="360" w:lineRule="auto"/>
        <w:jc w:val="both"/>
        <w:rPr>
          <w:rFonts w:ascii="Times" w:hAnsi="Times"/>
          <w:b/>
          <w:bCs/>
        </w:rPr>
      </w:pPr>
      <w:r>
        <w:rPr>
          <w:rFonts w:ascii="Times" w:hAnsi="Times"/>
          <w:i/>
          <w:iCs/>
        </w:rPr>
        <w:tab/>
      </w:r>
      <w:r w:rsidR="00545D06" w:rsidRPr="00B17C5F">
        <w:rPr>
          <w:rFonts w:ascii="Times" w:hAnsi="Times"/>
          <w:b/>
          <w:bCs/>
        </w:rPr>
        <w:t>(j) Apartheid:</w:t>
      </w:r>
    </w:p>
    <w:p w14:paraId="73F72B26" w14:textId="5CD68064" w:rsidR="00545D06" w:rsidRDefault="00F03300" w:rsidP="00F03300">
      <w:pPr>
        <w:spacing w:line="360" w:lineRule="auto"/>
        <w:ind w:left="720" w:hanging="720"/>
        <w:jc w:val="both"/>
        <w:rPr>
          <w:rFonts w:ascii="Times" w:hAnsi="Times"/>
        </w:rPr>
      </w:pPr>
      <w:r>
        <w:rPr>
          <w:rFonts w:ascii="Times" w:hAnsi="Times"/>
          <w:i/>
          <w:iCs/>
        </w:rPr>
        <w:t>85</w:t>
      </w:r>
      <w:r>
        <w:rPr>
          <w:rFonts w:ascii="Times" w:hAnsi="Times"/>
          <w:i/>
          <w:iCs/>
        </w:rPr>
        <w:tab/>
      </w:r>
      <w:r w:rsidR="00545D06">
        <w:rPr>
          <w:rFonts w:ascii="Times" w:hAnsi="Times"/>
        </w:rPr>
        <w:t xml:space="preserve">- The real effect of the new ‘vaccine passport’ will introduce a new form of medical apartheid, </w:t>
      </w:r>
      <w:r w:rsidR="00DF688E">
        <w:rPr>
          <w:rFonts w:ascii="Times" w:hAnsi="Times"/>
        </w:rPr>
        <w:t xml:space="preserve">for the benefit of pressuring people to get vaccinated and to deprive those who are not vaccinated of the right to travel, work and participate in society as normal. </w:t>
      </w:r>
    </w:p>
    <w:p w14:paraId="588E2D60" w14:textId="616FA7FF" w:rsidR="00DF688E" w:rsidRDefault="00DF688E" w:rsidP="00545D06">
      <w:pPr>
        <w:spacing w:line="360" w:lineRule="auto"/>
        <w:jc w:val="both"/>
        <w:rPr>
          <w:rFonts w:ascii="Times" w:hAnsi="Times"/>
        </w:rPr>
      </w:pPr>
    </w:p>
    <w:p w14:paraId="138CBF9A" w14:textId="5A7657E8" w:rsidR="00DF688E" w:rsidRPr="00B17C5F" w:rsidRDefault="00A4448E" w:rsidP="00A4448E">
      <w:pPr>
        <w:spacing w:line="360" w:lineRule="auto"/>
        <w:ind w:left="720" w:hanging="720"/>
        <w:jc w:val="both"/>
        <w:rPr>
          <w:rFonts w:ascii="Times" w:hAnsi="Times"/>
          <w:b/>
          <w:bCs/>
        </w:rPr>
      </w:pPr>
      <w:r>
        <w:rPr>
          <w:rFonts w:ascii="Times" w:hAnsi="Times"/>
          <w:i/>
          <w:iCs/>
        </w:rPr>
        <w:tab/>
      </w:r>
      <w:r w:rsidR="00DF688E" w:rsidRPr="00B17C5F">
        <w:rPr>
          <w:rFonts w:ascii="Times" w:hAnsi="Times"/>
          <w:b/>
          <w:bCs/>
        </w:rPr>
        <w:t>(k) Other inhumane acts of a similar character intentionally causing great suffering or serious injury to the body or to mental or physical health:</w:t>
      </w:r>
    </w:p>
    <w:p w14:paraId="6D5373DA" w14:textId="19BB2AE2" w:rsidR="00DF688E" w:rsidRDefault="00F03300" w:rsidP="00F03300">
      <w:pPr>
        <w:spacing w:line="360" w:lineRule="auto"/>
        <w:ind w:left="720" w:hanging="720"/>
        <w:jc w:val="both"/>
        <w:rPr>
          <w:rFonts w:ascii="Times" w:hAnsi="Times"/>
        </w:rPr>
      </w:pPr>
      <w:r>
        <w:rPr>
          <w:rFonts w:ascii="Times" w:hAnsi="Times"/>
          <w:i/>
          <w:iCs/>
        </w:rPr>
        <w:t>86</w:t>
      </w:r>
      <w:r>
        <w:rPr>
          <w:rFonts w:ascii="Times" w:hAnsi="Times"/>
          <w:i/>
          <w:iCs/>
        </w:rPr>
        <w:tab/>
      </w:r>
      <w:r w:rsidR="00DF688E">
        <w:rPr>
          <w:rFonts w:ascii="Times" w:hAnsi="Times"/>
        </w:rPr>
        <w:t>- Social distancing measures, mask mandates, fear mongering, vaccination pressure as well as the ‘vaccines’ themselves are all reasons for serious injury to the body, mind and soul.</w:t>
      </w:r>
      <w:r w:rsidR="00B67432">
        <w:rPr>
          <w:rFonts w:ascii="Times" w:hAnsi="Times"/>
        </w:rPr>
        <w:t xml:space="preserve"> </w:t>
      </w:r>
    </w:p>
    <w:p w14:paraId="4B74393F" w14:textId="44C50C8A" w:rsidR="00DF688E" w:rsidRDefault="00DF688E" w:rsidP="00545D06">
      <w:pPr>
        <w:spacing w:line="360" w:lineRule="auto"/>
        <w:jc w:val="both"/>
        <w:rPr>
          <w:rFonts w:ascii="Times" w:hAnsi="Times"/>
        </w:rPr>
      </w:pPr>
    </w:p>
    <w:p w14:paraId="483795EE" w14:textId="670CDA30" w:rsidR="00EF5280" w:rsidRDefault="00DF688E" w:rsidP="00545D06">
      <w:pPr>
        <w:spacing w:line="360" w:lineRule="auto"/>
        <w:jc w:val="both"/>
        <w:rPr>
          <w:rFonts w:ascii="Times" w:hAnsi="Times"/>
          <w:b/>
          <w:bCs/>
          <w:u w:val="single"/>
        </w:rPr>
      </w:pPr>
      <w:r w:rsidRPr="00F03300">
        <w:rPr>
          <w:rFonts w:ascii="Times" w:hAnsi="Times"/>
          <w:b/>
          <w:bCs/>
          <w:u w:val="single"/>
        </w:rPr>
        <w:t>ARTICLE</w:t>
      </w:r>
      <w:r>
        <w:rPr>
          <w:rFonts w:ascii="Times" w:hAnsi="Times"/>
          <w:b/>
          <w:bCs/>
          <w:u w:val="single"/>
        </w:rPr>
        <w:t xml:space="preserve"> 8 – War crimes</w:t>
      </w:r>
      <w:r w:rsidR="00884E88">
        <w:rPr>
          <w:rFonts w:ascii="Times" w:hAnsi="Times"/>
          <w:b/>
          <w:bCs/>
          <w:u w:val="single"/>
        </w:rPr>
        <w:t xml:space="preserve"> </w:t>
      </w:r>
    </w:p>
    <w:p w14:paraId="343911D0" w14:textId="77777777" w:rsidR="00185B90" w:rsidRPr="00185B90" w:rsidRDefault="00185B90" w:rsidP="00545D06">
      <w:pPr>
        <w:spacing w:line="360" w:lineRule="auto"/>
        <w:jc w:val="both"/>
        <w:rPr>
          <w:rFonts w:ascii="Times" w:hAnsi="Times"/>
          <w:b/>
          <w:bCs/>
          <w:u w:val="single"/>
        </w:rPr>
      </w:pPr>
    </w:p>
    <w:p w14:paraId="0346A8A5" w14:textId="0ED3AF75" w:rsidR="003F6B83" w:rsidRDefault="00F03300" w:rsidP="00A4448E">
      <w:pPr>
        <w:spacing w:line="360" w:lineRule="auto"/>
        <w:ind w:left="720" w:hanging="720"/>
        <w:jc w:val="both"/>
        <w:rPr>
          <w:rFonts w:ascii="Times" w:hAnsi="Times"/>
          <w:b/>
          <w:bCs/>
        </w:rPr>
      </w:pPr>
      <w:r>
        <w:rPr>
          <w:rFonts w:ascii="Times" w:hAnsi="Times"/>
          <w:i/>
          <w:iCs/>
        </w:rPr>
        <w:t>87</w:t>
      </w:r>
      <w:r w:rsidR="00A4448E">
        <w:rPr>
          <w:rFonts w:ascii="Times" w:hAnsi="Times"/>
          <w:i/>
          <w:iCs/>
        </w:rPr>
        <w:tab/>
      </w:r>
      <w:r w:rsidR="003F6B83">
        <w:rPr>
          <w:rFonts w:ascii="Times" w:hAnsi="Times"/>
          <w:b/>
          <w:bCs/>
        </w:rPr>
        <w:t xml:space="preserve">Contextual element of a war crime </w:t>
      </w:r>
      <w:r w:rsidR="00EF5280" w:rsidRPr="00185B90">
        <w:rPr>
          <w:rFonts w:ascii="Times" w:hAnsi="Times"/>
          <w:b/>
          <w:bCs/>
        </w:rPr>
        <w:t xml:space="preserve">- </w:t>
      </w:r>
      <w:r w:rsidR="00EF5280" w:rsidRPr="003F6B83">
        <w:rPr>
          <w:rFonts w:ascii="Times" w:hAnsi="Times"/>
        </w:rPr>
        <w:t xml:space="preserve">We submit to you that a </w:t>
      </w:r>
      <w:r w:rsidR="003F6B83">
        <w:rPr>
          <w:rFonts w:ascii="Times" w:hAnsi="Times"/>
        </w:rPr>
        <w:t xml:space="preserve">covert </w:t>
      </w:r>
      <w:r w:rsidR="00EF5280" w:rsidRPr="003F6B83">
        <w:rPr>
          <w:rFonts w:ascii="Times" w:hAnsi="Times"/>
        </w:rPr>
        <w:t>war has been waged against the people of the United Kingdom (and the world) through the release of the biological weapon SARS-Cov-2</w:t>
      </w:r>
      <w:r w:rsidR="003F6B83">
        <w:rPr>
          <w:rFonts w:ascii="Times" w:hAnsi="Times"/>
        </w:rPr>
        <w:t xml:space="preserve"> and the </w:t>
      </w:r>
      <w:r w:rsidR="008E2080">
        <w:rPr>
          <w:rFonts w:ascii="Times" w:hAnsi="Times"/>
        </w:rPr>
        <w:t>additional</w:t>
      </w:r>
      <w:r w:rsidR="003F6B83">
        <w:rPr>
          <w:rFonts w:ascii="Times" w:hAnsi="Times"/>
        </w:rPr>
        <w:t xml:space="preserve"> </w:t>
      </w:r>
      <w:r w:rsidR="008E2080">
        <w:rPr>
          <w:rFonts w:ascii="Times" w:hAnsi="Times"/>
        </w:rPr>
        <w:t xml:space="preserve">bioweapon, </w:t>
      </w:r>
      <w:r w:rsidR="003F6B83">
        <w:rPr>
          <w:rFonts w:ascii="Times" w:hAnsi="Times"/>
        </w:rPr>
        <w:t xml:space="preserve">m-RNA gene therapy </w:t>
      </w:r>
      <w:r w:rsidR="00BB48C2">
        <w:rPr>
          <w:rFonts w:ascii="Times" w:hAnsi="Times"/>
        </w:rPr>
        <w:lastRenderedPageBreak/>
        <w:t>‘</w:t>
      </w:r>
      <w:r w:rsidR="003F6B83">
        <w:rPr>
          <w:rFonts w:ascii="Times" w:hAnsi="Times"/>
        </w:rPr>
        <w:t>vaccines’</w:t>
      </w:r>
      <w:r w:rsidR="00884E88" w:rsidRPr="003F6B83">
        <w:rPr>
          <w:rFonts w:ascii="Times" w:hAnsi="Times"/>
        </w:rPr>
        <w:t>.</w:t>
      </w:r>
      <w:r w:rsidR="00EF5280" w:rsidRPr="003F6B83">
        <w:rPr>
          <w:rFonts w:ascii="Times" w:hAnsi="Times"/>
        </w:rPr>
        <w:t xml:space="preserve"> </w:t>
      </w:r>
      <w:r w:rsidR="00884E88" w:rsidRPr="003F6B83">
        <w:rPr>
          <w:rFonts w:ascii="Times" w:hAnsi="Times"/>
        </w:rPr>
        <w:t>We submit that t</w:t>
      </w:r>
      <w:r w:rsidR="00EF5280" w:rsidRPr="003F6B83">
        <w:rPr>
          <w:rFonts w:ascii="Times" w:hAnsi="Times"/>
        </w:rPr>
        <w:t>he people of the United Kingdom (and the world) are under</w:t>
      </w:r>
      <w:r w:rsidR="00884E88" w:rsidRPr="003F6B83">
        <w:rPr>
          <w:rFonts w:ascii="Times" w:hAnsi="Times"/>
        </w:rPr>
        <w:t xml:space="preserve"> systemic</w:t>
      </w:r>
      <w:r w:rsidR="00EF5280" w:rsidRPr="003F6B83">
        <w:rPr>
          <w:rFonts w:ascii="Times" w:hAnsi="Times"/>
        </w:rPr>
        <w:t xml:space="preserve"> attack from those </w:t>
      </w:r>
      <w:r w:rsidR="008E2080">
        <w:rPr>
          <w:rFonts w:ascii="Times" w:hAnsi="Times"/>
        </w:rPr>
        <w:t xml:space="preserve">who </w:t>
      </w:r>
      <w:r w:rsidR="00EF5280" w:rsidRPr="003F6B83">
        <w:rPr>
          <w:rFonts w:ascii="Times" w:hAnsi="Times"/>
        </w:rPr>
        <w:t xml:space="preserve">released </w:t>
      </w:r>
      <w:r w:rsidR="003F6B83">
        <w:rPr>
          <w:rFonts w:ascii="Times" w:hAnsi="Times"/>
        </w:rPr>
        <w:t>the beforementioned</w:t>
      </w:r>
      <w:r w:rsidR="00884E88" w:rsidRPr="003F6B83">
        <w:rPr>
          <w:rFonts w:ascii="Times" w:hAnsi="Times"/>
        </w:rPr>
        <w:t xml:space="preserve"> </w:t>
      </w:r>
      <w:r w:rsidR="00EF5280" w:rsidRPr="003F6B83">
        <w:rPr>
          <w:rFonts w:ascii="Times" w:hAnsi="Times"/>
        </w:rPr>
        <w:t>biological weapon</w:t>
      </w:r>
      <w:r w:rsidR="008E2080">
        <w:rPr>
          <w:rFonts w:ascii="Times" w:hAnsi="Times"/>
        </w:rPr>
        <w:t>s</w:t>
      </w:r>
      <w:r w:rsidR="00EF5280" w:rsidRPr="003F6B83">
        <w:rPr>
          <w:rFonts w:ascii="Times" w:hAnsi="Times"/>
        </w:rPr>
        <w:t xml:space="preserve"> </w:t>
      </w:r>
      <w:r w:rsidR="003F6B83">
        <w:rPr>
          <w:rFonts w:ascii="Times" w:hAnsi="Times"/>
        </w:rPr>
        <w:t xml:space="preserve">and </w:t>
      </w:r>
      <w:r w:rsidR="00884E88" w:rsidRPr="003F6B83">
        <w:rPr>
          <w:rFonts w:ascii="Times" w:hAnsi="Times"/>
        </w:rPr>
        <w:t>by</w:t>
      </w:r>
      <w:r w:rsidR="00EF5280" w:rsidRPr="003F6B83">
        <w:rPr>
          <w:rFonts w:ascii="Times" w:hAnsi="Times"/>
        </w:rPr>
        <w:t xml:space="preserve"> those </w:t>
      </w:r>
      <w:r w:rsidR="00884E88" w:rsidRPr="003F6B83">
        <w:rPr>
          <w:rFonts w:ascii="Times" w:hAnsi="Times"/>
        </w:rPr>
        <w:t xml:space="preserve">individuals within the UK Government </w:t>
      </w:r>
      <w:r w:rsidR="008E2080">
        <w:rPr>
          <w:rFonts w:ascii="Times" w:hAnsi="Times"/>
        </w:rPr>
        <w:t xml:space="preserve">and international leaders against which we have brought this request, </w:t>
      </w:r>
      <w:r w:rsidR="00EF5280" w:rsidRPr="003F6B83">
        <w:rPr>
          <w:rFonts w:ascii="Times" w:hAnsi="Times"/>
        </w:rPr>
        <w:t>who seek to serve the</w:t>
      </w:r>
      <w:r w:rsidR="00884E88" w:rsidRPr="003F6B83">
        <w:rPr>
          <w:rFonts w:ascii="Times" w:hAnsi="Times"/>
        </w:rPr>
        <w:t xml:space="preserve"> same </w:t>
      </w:r>
      <w:r w:rsidR="00EF5280" w:rsidRPr="003F6B83">
        <w:rPr>
          <w:rFonts w:ascii="Times" w:hAnsi="Times"/>
        </w:rPr>
        <w:t>agenda.</w:t>
      </w:r>
      <w:r w:rsidR="003F6B83">
        <w:rPr>
          <w:rFonts w:ascii="Times" w:hAnsi="Times"/>
        </w:rPr>
        <w:t xml:space="preserve"> We therefore submit that the contextual element of a war crime has been met and the alleged crimes took place in the context of an </w:t>
      </w:r>
      <w:r w:rsidR="003F6B83" w:rsidRPr="00FD2776">
        <w:rPr>
          <w:rFonts w:ascii="Times" w:hAnsi="Times"/>
        </w:rPr>
        <w:t>international</w:t>
      </w:r>
      <w:r w:rsidR="00FD2776" w:rsidRPr="00FD2776">
        <w:rPr>
          <w:rFonts w:ascii="Times" w:hAnsi="Times"/>
        </w:rPr>
        <w:t xml:space="preserve"> </w:t>
      </w:r>
      <w:r w:rsidR="00FD2776" w:rsidRPr="00FD2776">
        <w:rPr>
          <w:rFonts w:ascii="Times" w:hAnsi="Times"/>
          <w:u w:val="single"/>
        </w:rPr>
        <w:t>and</w:t>
      </w:r>
      <w:r w:rsidR="00FD2776" w:rsidRPr="00FD2776">
        <w:rPr>
          <w:rFonts w:ascii="Times" w:hAnsi="Times"/>
        </w:rPr>
        <w:t xml:space="preserve"> </w:t>
      </w:r>
      <w:r w:rsidR="003F6B83" w:rsidRPr="00FD2776">
        <w:rPr>
          <w:rFonts w:ascii="Times" w:hAnsi="Times"/>
        </w:rPr>
        <w:t xml:space="preserve">non-international </w:t>
      </w:r>
      <w:r w:rsidR="008E2080" w:rsidRPr="00FD2776">
        <w:rPr>
          <w:rFonts w:ascii="Times" w:hAnsi="Times"/>
        </w:rPr>
        <w:t xml:space="preserve">armed </w:t>
      </w:r>
      <w:r w:rsidR="003F6B83" w:rsidRPr="00FD2776">
        <w:rPr>
          <w:rFonts w:ascii="Times" w:hAnsi="Times"/>
        </w:rPr>
        <w:t>conflict.</w:t>
      </w:r>
    </w:p>
    <w:p w14:paraId="190F594F" w14:textId="77777777" w:rsidR="003F6B83" w:rsidRDefault="003F6B83" w:rsidP="00545D06">
      <w:pPr>
        <w:spacing w:line="360" w:lineRule="auto"/>
        <w:jc w:val="both"/>
        <w:rPr>
          <w:rFonts w:ascii="Times" w:hAnsi="Times"/>
          <w:b/>
          <w:bCs/>
        </w:rPr>
      </w:pPr>
    </w:p>
    <w:p w14:paraId="53410423" w14:textId="0C2C8775" w:rsidR="00EF5280" w:rsidRPr="003F6B83" w:rsidRDefault="0064354F" w:rsidP="00A4448E">
      <w:pPr>
        <w:spacing w:line="360" w:lineRule="auto"/>
        <w:ind w:left="720" w:hanging="720"/>
        <w:jc w:val="both"/>
        <w:rPr>
          <w:rFonts w:ascii="Times" w:hAnsi="Times"/>
        </w:rPr>
      </w:pPr>
      <w:r>
        <w:rPr>
          <w:rFonts w:ascii="Times" w:hAnsi="Times"/>
          <w:i/>
          <w:iCs/>
        </w:rPr>
        <w:t>88</w:t>
      </w:r>
      <w:r w:rsidR="00A4448E">
        <w:rPr>
          <w:rFonts w:ascii="Times" w:hAnsi="Times"/>
          <w:i/>
          <w:iCs/>
        </w:rPr>
        <w:tab/>
      </w:r>
      <w:proofErr w:type="spellStart"/>
      <w:r w:rsidR="003F6B83">
        <w:rPr>
          <w:rFonts w:ascii="Times" w:hAnsi="Times"/>
          <w:b/>
          <w:bCs/>
        </w:rPr>
        <w:t>Mens</w:t>
      </w:r>
      <w:proofErr w:type="spellEnd"/>
      <w:r w:rsidR="003F6B83">
        <w:rPr>
          <w:rFonts w:ascii="Times" w:hAnsi="Times"/>
          <w:b/>
          <w:bCs/>
        </w:rPr>
        <w:t xml:space="preserve"> Rea element: </w:t>
      </w:r>
      <w:r w:rsidR="00EF5280" w:rsidRPr="003F6B83">
        <w:rPr>
          <w:rFonts w:ascii="Times" w:hAnsi="Times"/>
        </w:rPr>
        <w:t>We further submit that</w:t>
      </w:r>
      <w:r w:rsidR="003F6B83">
        <w:rPr>
          <w:rFonts w:ascii="Times" w:hAnsi="Times"/>
        </w:rPr>
        <w:t xml:space="preserve"> </w:t>
      </w:r>
      <w:r w:rsidR="00884E88" w:rsidRPr="003F6B83">
        <w:rPr>
          <w:rFonts w:ascii="Times" w:hAnsi="Times"/>
        </w:rPr>
        <w:t>the</w:t>
      </w:r>
      <w:r w:rsidR="00EF5280" w:rsidRPr="003F6B83">
        <w:rPr>
          <w:rFonts w:ascii="Times" w:hAnsi="Times"/>
        </w:rPr>
        <w:t xml:space="preserve"> members of the UK government </w:t>
      </w:r>
      <w:r w:rsidR="008E2080">
        <w:rPr>
          <w:rFonts w:ascii="Times" w:hAnsi="Times"/>
        </w:rPr>
        <w:t xml:space="preserve">and world international leaders </w:t>
      </w:r>
      <w:r w:rsidR="00EF5280" w:rsidRPr="003F6B83">
        <w:rPr>
          <w:rFonts w:ascii="Times" w:hAnsi="Times"/>
        </w:rPr>
        <w:t xml:space="preserve">against which we have brought this complaint, are </w:t>
      </w:r>
      <w:r w:rsidR="003F6B83" w:rsidRPr="003F6B83">
        <w:rPr>
          <w:rFonts w:ascii="Times" w:hAnsi="Times"/>
        </w:rPr>
        <w:t xml:space="preserve">knowingly </w:t>
      </w:r>
      <w:r w:rsidR="00EF5280" w:rsidRPr="003F6B83">
        <w:rPr>
          <w:rFonts w:ascii="Times" w:hAnsi="Times"/>
        </w:rPr>
        <w:t>working on behalf of</w:t>
      </w:r>
      <w:r w:rsidR="003F6B83" w:rsidRPr="003F6B83">
        <w:rPr>
          <w:rFonts w:ascii="Times" w:hAnsi="Times"/>
        </w:rPr>
        <w:t xml:space="preserve"> </w:t>
      </w:r>
      <w:r w:rsidR="008E2080">
        <w:rPr>
          <w:rFonts w:ascii="Times" w:hAnsi="Times"/>
        </w:rPr>
        <w:t>this</w:t>
      </w:r>
      <w:r w:rsidR="00EF5280" w:rsidRPr="003F6B83">
        <w:rPr>
          <w:rFonts w:ascii="Times" w:hAnsi="Times"/>
        </w:rPr>
        <w:t xml:space="preserve"> global</w:t>
      </w:r>
      <w:r w:rsidR="003F6B83" w:rsidRPr="003F6B83">
        <w:rPr>
          <w:rFonts w:ascii="Times" w:hAnsi="Times"/>
        </w:rPr>
        <w:t xml:space="preserve"> </w:t>
      </w:r>
      <w:r w:rsidR="00EF5280" w:rsidRPr="003F6B83">
        <w:rPr>
          <w:rFonts w:ascii="Times" w:hAnsi="Times"/>
        </w:rPr>
        <w:t xml:space="preserve">agenda </w:t>
      </w:r>
      <w:r w:rsidR="003F6B83">
        <w:rPr>
          <w:rFonts w:ascii="Times" w:hAnsi="Times"/>
        </w:rPr>
        <w:t xml:space="preserve">for </w:t>
      </w:r>
      <w:r w:rsidR="003F6B83" w:rsidRPr="008E2080">
        <w:rPr>
          <w:rFonts w:ascii="Times" w:hAnsi="Times"/>
          <w:u w:val="single"/>
        </w:rPr>
        <w:t>depopulation</w:t>
      </w:r>
      <w:r w:rsidR="003F6B83">
        <w:rPr>
          <w:rFonts w:ascii="Times" w:hAnsi="Times"/>
        </w:rPr>
        <w:t xml:space="preserve"> through the biological weapons known as SARS-Cov-2 and the m-RNA ‘vaccines’. </w:t>
      </w:r>
      <w:r w:rsidR="00EF5280" w:rsidRPr="003F6B83">
        <w:rPr>
          <w:rFonts w:ascii="Times" w:hAnsi="Times"/>
        </w:rPr>
        <w:t xml:space="preserve">We submit therefore that </w:t>
      </w:r>
      <w:r w:rsidR="005D621F" w:rsidRPr="003F6B83">
        <w:rPr>
          <w:rFonts w:ascii="Times" w:hAnsi="Times"/>
        </w:rPr>
        <w:t xml:space="preserve">the </w:t>
      </w:r>
      <w:r w:rsidR="003F6B83" w:rsidRPr="003F6B83">
        <w:rPr>
          <w:rFonts w:ascii="Times" w:hAnsi="Times"/>
        </w:rPr>
        <w:t xml:space="preserve">members of the </w:t>
      </w:r>
      <w:r w:rsidR="005D621F" w:rsidRPr="003F6B83">
        <w:rPr>
          <w:rFonts w:ascii="Times" w:hAnsi="Times"/>
        </w:rPr>
        <w:t xml:space="preserve">UK </w:t>
      </w:r>
      <w:r w:rsidR="008E2080">
        <w:rPr>
          <w:rFonts w:ascii="Times" w:hAnsi="Times"/>
        </w:rPr>
        <w:t xml:space="preserve">government and world leaders against which we have brought this complaint </w:t>
      </w:r>
      <w:r w:rsidR="003F6B83" w:rsidRPr="003F6B83">
        <w:rPr>
          <w:rFonts w:ascii="Times" w:hAnsi="Times"/>
        </w:rPr>
        <w:t xml:space="preserve">have both knowledge and intent with respect to these </w:t>
      </w:r>
      <w:r w:rsidR="003F6B83">
        <w:rPr>
          <w:rFonts w:ascii="Times" w:hAnsi="Times"/>
        </w:rPr>
        <w:t xml:space="preserve">alleged </w:t>
      </w:r>
      <w:r w:rsidR="003F6B83" w:rsidRPr="003F6B83">
        <w:rPr>
          <w:rFonts w:ascii="Times" w:hAnsi="Times"/>
        </w:rPr>
        <w:t xml:space="preserve">crimes. </w:t>
      </w:r>
    </w:p>
    <w:p w14:paraId="0E042864" w14:textId="77777777" w:rsidR="00DF688E" w:rsidRPr="00DF688E" w:rsidRDefault="00DF688E" w:rsidP="00545D06">
      <w:pPr>
        <w:spacing w:line="360" w:lineRule="auto"/>
        <w:jc w:val="both"/>
        <w:rPr>
          <w:rFonts w:ascii="Times" w:hAnsi="Times"/>
          <w:b/>
          <w:bCs/>
          <w:u w:val="single"/>
        </w:rPr>
      </w:pPr>
    </w:p>
    <w:p w14:paraId="2F5EE5D3" w14:textId="25BEE995" w:rsidR="00545D06" w:rsidRDefault="0064354F" w:rsidP="00EA1AD2">
      <w:pPr>
        <w:spacing w:line="360" w:lineRule="auto"/>
        <w:ind w:left="720" w:hanging="720"/>
        <w:jc w:val="both"/>
        <w:rPr>
          <w:rFonts w:ascii="Times" w:hAnsi="Times"/>
        </w:rPr>
      </w:pPr>
      <w:r>
        <w:rPr>
          <w:rFonts w:ascii="Times" w:hAnsi="Times"/>
          <w:i/>
          <w:iCs/>
        </w:rPr>
        <w:t>89</w:t>
      </w:r>
      <w:r w:rsidR="00EA1AD2">
        <w:rPr>
          <w:rFonts w:ascii="Times" w:hAnsi="Times"/>
          <w:i/>
          <w:iCs/>
        </w:rPr>
        <w:tab/>
      </w:r>
      <w:r w:rsidR="00EF5280">
        <w:rPr>
          <w:rFonts w:ascii="Times" w:hAnsi="Times"/>
        </w:rPr>
        <w:t>The Court shall have jurisdiction in respect of war crimes in particular when committed as part of a plan or policy or as part of a large-scale commission of such crimes.</w:t>
      </w:r>
    </w:p>
    <w:p w14:paraId="17100B1C" w14:textId="2A3B52AD" w:rsidR="00185B90" w:rsidRDefault="00185B90" w:rsidP="00545D06">
      <w:pPr>
        <w:spacing w:line="360" w:lineRule="auto"/>
        <w:jc w:val="both"/>
        <w:rPr>
          <w:rFonts w:ascii="Times" w:hAnsi="Times"/>
        </w:rPr>
      </w:pPr>
    </w:p>
    <w:p w14:paraId="40DF7676" w14:textId="77777777" w:rsidR="0064354F" w:rsidRDefault="0064354F" w:rsidP="00545D06">
      <w:pPr>
        <w:spacing w:line="360" w:lineRule="auto"/>
        <w:jc w:val="both"/>
        <w:rPr>
          <w:rFonts w:ascii="Times" w:hAnsi="Times"/>
        </w:rPr>
      </w:pPr>
    </w:p>
    <w:p w14:paraId="0F6EBEBD" w14:textId="7E3AA0E4" w:rsidR="00EF5280" w:rsidRDefault="0064354F" w:rsidP="00545D06">
      <w:pPr>
        <w:spacing w:line="360" w:lineRule="auto"/>
        <w:jc w:val="both"/>
        <w:rPr>
          <w:rFonts w:ascii="Times" w:hAnsi="Times"/>
        </w:rPr>
      </w:pPr>
      <w:r>
        <w:rPr>
          <w:rFonts w:ascii="Times" w:hAnsi="Times"/>
          <w:i/>
          <w:iCs/>
        </w:rPr>
        <w:t>90</w:t>
      </w:r>
      <w:r w:rsidR="00EA1AD2">
        <w:rPr>
          <w:rFonts w:ascii="Times" w:hAnsi="Times"/>
          <w:i/>
          <w:iCs/>
        </w:rPr>
        <w:tab/>
      </w:r>
      <w:r w:rsidR="00EF5280">
        <w:rPr>
          <w:rFonts w:ascii="Times" w:hAnsi="Times"/>
        </w:rPr>
        <w:t xml:space="preserve">Pursuant to the Rome Statute Article 8 </w:t>
      </w:r>
      <w:r w:rsidR="00EF5280">
        <w:rPr>
          <w:rFonts w:ascii="Times" w:hAnsi="Times"/>
          <w:i/>
          <w:iCs/>
        </w:rPr>
        <w:t>‘war crimes’</w:t>
      </w:r>
      <w:r w:rsidR="00EF5280">
        <w:rPr>
          <w:rFonts w:ascii="Times" w:hAnsi="Times"/>
        </w:rPr>
        <w:t xml:space="preserve"> means:</w:t>
      </w:r>
    </w:p>
    <w:p w14:paraId="3360FD84" w14:textId="661A81D2" w:rsidR="00EF5280" w:rsidRDefault="00EF5280" w:rsidP="00EA1AD2">
      <w:pPr>
        <w:spacing w:line="360" w:lineRule="auto"/>
        <w:ind w:left="720"/>
        <w:jc w:val="both"/>
        <w:rPr>
          <w:rFonts w:ascii="Times" w:hAnsi="Times"/>
        </w:rPr>
      </w:pPr>
      <w:r>
        <w:rPr>
          <w:rFonts w:ascii="Times" w:hAnsi="Times"/>
        </w:rPr>
        <w:t>(a) Grave breaches of the Geneva Conventions of August 12, 1949, namely, any of the following acts against persons or property protected under the provisions of the relevant Geneva Convention:</w:t>
      </w:r>
    </w:p>
    <w:p w14:paraId="21F330DB" w14:textId="77777777" w:rsidR="00185B90" w:rsidRPr="00EF5280" w:rsidRDefault="00185B90" w:rsidP="00545D06">
      <w:pPr>
        <w:spacing w:line="360" w:lineRule="auto"/>
        <w:jc w:val="both"/>
        <w:rPr>
          <w:rFonts w:ascii="Times" w:hAnsi="Times"/>
        </w:rPr>
      </w:pPr>
    </w:p>
    <w:p w14:paraId="453D1700" w14:textId="723A5154" w:rsidR="00545D06" w:rsidRPr="00B17C5F" w:rsidRDefault="00EA1AD2" w:rsidP="003252A5">
      <w:pPr>
        <w:spacing w:line="360" w:lineRule="auto"/>
        <w:jc w:val="both"/>
        <w:rPr>
          <w:rFonts w:ascii="Times" w:hAnsi="Times"/>
          <w:b/>
          <w:bCs/>
        </w:rPr>
      </w:pPr>
      <w:r>
        <w:rPr>
          <w:rFonts w:ascii="Times" w:hAnsi="Times"/>
          <w:i/>
          <w:iCs/>
        </w:rPr>
        <w:tab/>
      </w:r>
      <w:r w:rsidR="00185B90" w:rsidRPr="00B17C5F">
        <w:rPr>
          <w:rFonts w:ascii="Times" w:hAnsi="Times"/>
          <w:b/>
          <w:bCs/>
        </w:rPr>
        <w:t>(i) Wilful killing:</w:t>
      </w:r>
    </w:p>
    <w:p w14:paraId="2E23D8B9" w14:textId="266C6E6E" w:rsidR="00185B90" w:rsidRDefault="0064354F" w:rsidP="0064354F">
      <w:pPr>
        <w:spacing w:line="360" w:lineRule="auto"/>
        <w:ind w:left="720" w:hanging="720"/>
        <w:jc w:val="both"/>
        <w:rPr>
          <w:rFonts w:ascii="Times" w:hAnsi="Times"/>
        </w:rPr>
      </w:pPr>
      <w:r>
        <w:rPr>
          <w:rFonts w:ascii="Times" w:hAnsi="Times"/>
          <w:i/>
          <w:iCs/>
        </w:rPr>
        <w:t>91</w:t>
      </w:r>
      <w:r>
        <w:rPr>
          <w:rFonts w:ascii="Times" w:hAnsi="Times"/>
          <w:i/>
          <w:iCs/>
        </w:rPr>
        <w:tab/>
      </w:r>
      <w:r w:rsidR="00185B90">
        <w:rPr>
          <w:rFonts w:ascii="Times" w:hAnsi="Times"/>
        </w:rPr>
        <w:t xml:space="preserve">- We have </w:t>
      </w:r>
      <w:r w:rsidR="00F64399">
        <w:rPr>
          <w:rFonts w:ascii="Times" w:hAnsi="Times"/>
        </w:rPr>
        <w:t xml:space="preserve">provided </w:t>
      </w:r>
      <w:r w:rsidR="00185B90">
        <w:rPr>
          <w:rFonts w:ascii="Times" w:hAnsi="Times"/>
        </w:rPr>
        <w:t>statistical data of the death rate of the ‘vaccines’ killing a relatively large proportion of recipients, with numbers increasing as a result of more ‘vaccinations’ being administered, it is a logical conclusion that the continuing use of these ‘vaccines’ constitutes a wilful killing. Even if the victims are predominantly elderly, we also have a relatively high proportion of deaths and harm for younger and healthier people.</w:t>
      </w:r>
    </w:p>
    <w:p w14:paraId="08943642" w14:textId="38F22D5C" w:rsidR="00F64399" w:rsidRDefault="00F64399" w:rsidP="00185B90">
      <w:pPr>
        <w:spacing w:line="360" w:lineRule="auto"/>
        <w:ind w:left="720"/>
        <w:jc w:val="both"/>
        <w:rPr>
          <w:rFonts w:ascii="Times" w:hAnsi="Times"/>
        </w:rPr>
      </w:pPr>
    </w:p>
    <w:p w14:paraId="3DC302C8" w14:textId="3828C49C" w:rsidR="00F64399" w:rsidRDefault="0064354F" w:rsidP="0064354F">
      <w:pPr>
        <w:spacing w:line="360" w:lineRule="auto"/>
        <w:ind w:left="720" w:hanging="720"/>
        <w:jc w:val="both"/>
        <w:rPr>
          <w:rFonts w:ascii="Times" w:hAnsi="Times"/>
        </w:rPr>
      </w:pPr>
      <w:r>
        <w:rPr>
          <w:rFonts w:ascii="Times" w:hAnsi="Times"/>
          <w:i/>
          <w:iCs/>
        </w:rPr>
        <w:t>92</w:t>
      </w:r>
      <w:r>
        <w:rPr>
          <w:rFonts w:ascii="Times" w:hAnsi="Times"/>
          <w:i/>
          <w:iCs/>
        </w:rPr>
        <w:tab/>
      </w:r>
      <w:r w:rsidR="00F64399">
        <w:rPr>
          <w:rFonts w:ascii="Times" w:hAnsi="Times"/>
        </w:rPr>
        <w:t xml:space="preserve">- We have provided evidence that the use of 5 times the recommended amount of Midazolam for patients in care homes amounts to wilful killing </w:t>
      </w:r>
    </w:p>
    <w:p w14:paraId="77ADE8E0" w14:textId="65CBD8E7" w:rsidR="00F64399" w:rsidRDefault="00F64399" w:rsidP="00185B90">
      <w:pPr>
        <w:spacing w:line="360" w:lineRule="auto"/>
        <w:ind w:left="720"/>
        <w:jc w:val="both"/>
        <w:rPr>
          <w:rFonts w:ascii="Times" w:hAnsi="Times"/>
        </w:rPr>
      </w:pPr>
    </w:p>
    <w:p w14:paraId="584CF5C0" w14:textId="51AF0EEA" w:rsidR="00F64399" w:rsidRDefault="0064354F" w:rsidP="0064354F">
      <w:pPr>
        <w:spacing w:line="360" w:lineRule="auto"/>
        <w:jc w:val="both"/>
        <w:rPr>
          <w:rFonts w:ascii="Times" w:hAnsi="Times"/>
        </w:rPr>
      </w:pPr>
      <w:r>
        <w:rPr>
          <w:rFonts w:ascii="Times" w:hAnsi="Times"/>
          <w:i/>
          <w:iCs/>
        </w:rPr>
        <w:t>93</w:t>
      </w:r>
      <w:r>
        <w:rPr>
          <w:rFonts w:ascii="Times" w:hAnsi="Times"/>
          <w:i/>
          <w:iCs/>
        </w:rPr>
        <w:tab/>
      </w:r>
      <w:r w:rsidR="00F64399">
        <w:rPr>
          <w:rFonts w:ascii="Times" w:hAnsi="Times"/>
        </w:rPr>
        <w:t xml:space="preserve">- Graphene hydroxide </w:t>
      </w:r>
      <w:r>
        <w:rPr>
          <w:rFonts w:ascii="Times" w:hAnsi="Times"/>
        </w:rPr>
        <w:t>in the vaccines</w:t>
      </w:r>
    </w:p>
    <w:p w14:paraId="193F756C" w14:textId="32887206" w:rsidR="00185B90" w:rsidRDefault="00185B90" w:rsidP="003252A5">
      <w:pPr>
        <w:spacing w:line="360" w:lineRule="auto"/>
        <w:jc w:val="both"/>
        <w:rPr>
          <w:rFonts w:ascii="Times" w:hAnsi="Times"/>
        </w:rPr>
      </w:pPr>
    </w:p>
    <w:p w14:paraId="77D99526" w14:textId="77777777" w:rsidR="0064354F" w:rsidRDefault="00EA1AD2" w:rsidP="003252A5">
      <w:pPr>
        <w:spacing w:line="360" w:lineRule="auto"/>
        <w:jc w:val="both"/>
        <w:rPr>
          <w:rFonts w:ascii="Times" w:hAnsi="Times"/>
          <w:i/>
          <w:iCs/>
        </w:rPr>
      </w:pPr>
      <w:r>
        <w:rPr>
          <w:rFonts w:ascii="Times" w:hAnsi="Times"/>
          <w:i/>
          <w:iCs/>
        </w:rPr>
        <w:tab/>
      </w:r>
    </w:p>
    <w:p w14:paraId="20963468" w14:textId="77777777" w:rsidR="0064354F" w:rsidRDefault="0064354F" w:rsidP="003252A5">
      <w:pPr>
        <w:spacing w:line="360" w:lineRule="auto"/>
        <w:jc w:val="both"/>
        <w:rPr>
          <w:rFonts w:ascii="Times" w:hAnsi="Times"/>
          <w:i/>
          <w:iCs/>
        </w:rPr>
      </w:pPr>
    </w:p>
    <w:p w14:paraId="378B1617" w14:textId="713BDCE5" w:rsidR="00185B90" w:rsidRPr="00B17C5F" w:rsidRDefault="00185B90" w:rsidP="0064354F">
      <w:pPr>
        <w:spacing w:line="360" w:lineRule="auto"/>
        <w:ind w:firstLine="720"/>
        <w:jc w:val="both"/>
        <w:rPr>
          <w:rFonts w:ascii="Times" w:hAnsi="Times"/>
          <w:b/>
          <w:bCs/>
        </w:rPr>
      </w:pPr>
      <w:r w:rsidRPr="00B17C5F">
        <w:rPr>
          <w:rFonts w:ascii="Times" w:hAnsi="Times"/>
          <w:b/>
          <w:bCs/>
        </w:rPr>
        <w:t xml:space="preserve">(ii) Torture </w:t>
      </w:r>
    </w:p>
    <w:p w14:paraId="4C929D18" w14:textId="19D321FF" w:rsidR="00185B90" w:rsidRDefault="0064354F" w:rsidP="0064354F">
      <w:pPr>
        <w:spacing w:line="360" w:lineRule="auto"/>
        <w:ind w:left="720" w:hanging="720"/>
        <w:jc w:val="both"/>
        <w:rPr>
          <w:rFonts w:ascii="Times" w:hAnsi="Times"/>
        </w:rPr>
      </w:pPr>
      <w:r>
        <w:rPr>
          <w:rFonts w:ascii="Times" w:hAnsi="Times"/>
          <w:i/>
          <w:iCs/>
        </w:rPr>
        <w:t>94</w:t>
      </w:r>
      <w:r>
        <w:rPr>
          <w:rFonts w:ascii="Times" w:hAnsi="Times"/>
          <w:i/>
          <w:iCs/>
        </w:rPr>
        <w:tab/>
      </w:r>
      <w:r w:rsidR="00185B90" w:rsidRPr="00185B90">
        <w:rPr>
          <w:rFonts w:ascii="Times" w:hAnsi="Times"/>
        </w:rPr>
        <w:t>- The Cov-SARS-2 Virus is a man-made “gain of function virus”.</w:t>
      </w:r>
      <w:r w:rsidR="00B67432">
        <w:rPr>
          <w:rFonts w:ascii="Times" w:hAnsi="Times"/>
        </w:rPr>
        <w:t xml:space="preserve"> </w:t>
      </w:r>
      <w:r w:rsidR="00185B90" w:rsidRPr="00185B90">
        <w:rPr>
          <w:rFonts w:ascii="Times" w:hAnsi="Times"/>
        </w:rPr>
        <w:t xml:space="preserve"> It was created as a “biological experiment” at the Wuhan Institute of Virology during a period of at least 10-15 years, according to massive documentation enclosed hereby. The Virus was released, either by an accident or deliberately.</w:t>
      </w:r>
    </w:p>
    <w:p w14:paraId="53CC02FC" w14:textId="77777777" w:rsidR="006B22B7" w:rsidRPr="00185B90" w:rsidRDefault="006B22B7" w:rsidP="0064354F">
      <w:pPr>
        <w:spacing w:line="360" w:lineRule="auto"/>
        <w:ind w:left="720" w:hanging="720"/>
        <w:jc w:val="both"/>
        <w:rPr>
          <w:rFonts w:ascii="Times" w:hAnsi="Times"/>
        </w:rPr>
      </w:pPr>
    </w:p>
    <w:p w14:paraId="795A2CBA" w14:textId="6864CC1E" w:rsidR="00F64399" w:rsidRDefault="0064354F" w:rsidP="0064354F">
      <w:pPr>
        <w:spacing w:line="360" w:lineRule="auto"/>
        <w:jc w:val="both"/>
        <w:rPr>
          <w:rFonts w:ascii="Times" w:hAnsi="Times"/>
        </w:rPr>
      </w:pPr>
      <w:r>
        <w:rPr>
          <w:rFonts w:ascii="Times" w:hAnsi="Times"/>
          <w:i/>
          <w:iCs/>
        </w:rPr>
        <w:t>95</w:t>
      </w:r>
      <w:r>
        <w:rPr>
          <w:rFonts w:ascii="Times" w:hAnsi="Times"/>
          <w:i/>
          <w:iCs/>
        </w:rPr>
        <w:tab/>
      </w:r>
      <w:r w:rsidR="00185B90" w:rsidRPr="00185B90">
        <w:rPr>
          <w:rFonts w:ascii="Times" w:hAnsi="Times"/>
        </w:rPr>
        <w:t>- The development of such a biological weapon is a crime on its own merit.</w:t>
      </w:r>
      <w:r w:rsidR="00B67432">
        <w:rPr>
          <w:rFonts w:ascii="Times" w:hAnsi="Times"/>
        </w:rPr>
        <w:t xml:space="preserve"> </w:t>
      </w:r>
    </w:p>
    <w:p w14:paraId="7DF77868" w14:textId="77777777" w:rsidR="006B22B7" w:rsidRDefault="006B22B7" w:rsidP="0064354F">
      <w:pPr>
        <w:spacing w:line="360" w:lineRule="auto"/>
        <w:jc w:val="both"/>
        <w:rPr>
          <w:rFonts w:ascii="Times" w:hAnsi="Times"/>
        </w:rPr>
      </w:pPr>
    </w:p>
    <w:p w14:paraId="6575C863" w14:textId="4E1BC686" w:rsidR="0064354F" w:rsidRDefault="0064354F" w:rsidP="0064354F">
      <w:pPr>
        <w:spacing w:line="360" w:lineRule="auto"/>
        <w:ind w:left="720" w:hanging="720"/>
        <w:jc w:val="both"/>
        <w:rPr>
          <w:rFonts w:ascii="Times" w:hAnsi="Times"/>
        </w:rPr>
      </w:pPr>
      <w:r>
        <w:rPr>
          <w:rFonts w:ascii="Times" w:hAnsi="Times"/>
          <w:i/>
          <w:iCs/>
        </w:rPr>
        <w:t>96</w:t>
      </w:r>
      <w:r>
        <w:rPr>
          <w:rFonts w:ascii="Times" w:hAnsi="Times"/>
          <w:i/>
          <w:iCs/>
        </w:rPr>
        <w:tab/>
      </w:r>
      <w:r w:rsidR="00185B90" w:rsidRPr="00185B90">
        <w:rPr>
          <w:rFonts w:ascii="Times" w:hAnsi="Times"/>
        </w:rPr>
        <w:t>- The use of the masks by a mandate also constitutes a biological experiment.  Which has caused massive harms a</w:t>
      </w:r>
      <w:r w:rsidR="00F64399">
        <w:rPr>
          <w:rFonts w:ascii="Times" w:hAnsi="Times"/>
        </w:rPr>
        <w:t xml:space="preserve">s documented in the Danish Mask </w:t>
      </w:r>
      <w:proofErr w:type="gramStart"/>
      <w:r w:rsidR="00F64399">
        <w:rPr>
          <w:rFonts w:ascii="Times" w:hAnsi="Times"/>
        </w:rPr>
        <w:t>study  (</w:t>
      </w:r>
      <w:proofErr w:type="gramEnd"/>
      <w:r w:rsidR="00F64399">
        <w:rPr>
          <w:rFonts w:ascii="Times" w:hAnsi="Times"/>
        </w:rPr>
        <w:t xml:space="preserve">Appendix 40) </w:t>
      </w:r>
    </w:p>
    <w:p w14:paraId="1A9BDC72" w14:textId="77777777" w:rsidR="006B22B7" w:rsidRDefault="006B22B7" w:rsidP="0064354F">
      <w:pPr>
        <w:spacing w:line="360" w:lineRule="auto"/>
        <w:ind w:left="720" w:hanging="720"/>
        <w:jc w:val="both"/>
        <w:rPr>
          <w:rFonts w:ascii="Times" w:hAnsi="Times"/>
        </w:rPr>
      </w:pPr>
    </w:p>
    <w:p w14:paraId="581C3B4C" w14:textId="51E2D953" w:rsidR="006B22B7" w:rsidRPr="00185B90" w:rsidRDefault="0064354F" w:rsidP="001F0635">
      <w:pPr>
        <w:spacing w:line="360" w:lineRule="auto"/>
        <w:ind w:left="720" w:hanging="720"/>
        <w:jc w:val="both"/>
        <w:rPr>
          <w:rFonts w:ascii="Times" w:hAnsi="Times"/>
        </w:rPr>
      </w:pPr>
      <w:r>
        <w:rPr>
          <w:rFonts w:ascii="Times" w:hAnsi="Times"/>
        </w:rPr>
        <w:t>97</w:t>
      </w:r>
      <w:r>
        <w:rPr>
          <w:rFonts w:ascii="Times" w:hAnsi="Times"/>
        </w:rPr>
        <w:tab/>
      </w:r>
      <w:r w:rsidR="00185B90" w:rsidRPr="00185B90">
        <w:rPr>
          <w:rFonts w:ascii="Times" w:hAnsi="Times"/>
        </w:rPr>
        <w:t>- The use of the test-pins and the use of cancer rated chemicals in the noses of millions of humans are also clearly a biological experiment or warfare.</w:t>
      </w:r>
      <w:r w:rsidR="00B67432" w:rsidRPr="00B67432">
        <w:rPr>
          <w:rFonts w:ascii="Times" w:hAnsi="Times"/>
          <w:highlight w:val="yellow"/>
        </w:rPr>
        <w:t xml:space="preserve"> </w:t>
      </w:r>
    </w:p>
    <w:p w14:paraId="29321070" w14:textId="16EDE391" w:rsidR="00185B90" w:rsidRDefault="0064354F" w:rsidP="0064354F">
      <w:pPr>
        <w:spacing w:line="360" w:lineRule="auto"/>
        <w:ind w:left="720" w:hanging="720"/>
        <w:jc w:val="both"/>
        <w:rPr>
          <w:rFonts w:ascii="Times" w:hAnsi="Times"/>
        </w:rPr>
      </w:pPr>
      <w:r>
        <w:rPr>
          <w:rFonts w:ascii="Times" w:hAnsi="Times"/>
          <w:i/>
          <w:iCs/>
        </w:rPr>
        <w:t>98</w:t>
      </w:r>
      <w:r>
        <w:rPr>
          <w:rFonts w:ascii="Times" w:hAnsi="Times"/>
          <w:i/>
          <w:iCs/>
        </w:rPr>
        <w:tab/>
      </w:r>
      <w:r w:rsidR="00185B90" w:rsidRPr="00185B90">
        <w:rPr>
          <w:rFonts w:ascii="Times" w:hAnsi="Times"/>
        </w:rPr>
        <w:t>- The so-called vaccines are only approved for emergency use only, and the massive use of these gene therapy drugs constitute the largest biological experiment in human history and causing an irreversible change to the DNA, through the Vaccination.</w:t>
      </w:r>
    </w:p>
    <w:p w14:paraId="3F3FF45D" w14:textId="77777777" w:rsidR="006B22B7" w:rsidRPr="00185B90" w:rsidRDefault="006B22B7" w:rsidP="0064354F">
      <w:pPr>
        <w:spacing w:line="360" w:lineRule="auto"/>
        <w:ind w:left="720" w:hanging="720"/>
        <w:jc w:val="both"/>
        <w:rPr>
          <w:rFonts w:ascii="Times" w:hAnsi="Times"/>
        </w:rPr>
      </w:pPr>
    </w:p>
    <w:p w14:paraId="67D5D640" w14:textId="3D652CF5" w:rsidR="00185B90" w:rsidRPr="0064354F" w:rsidRDefault="0064354F" w:rsidP="0064354F">
      <w:pPr>
        <w:spacing w:line="360" w:lineRule="auto"/>
        <w:ind w:left="720" w:hanging="720"/>
        <w:jc w:val="both"/>
        <w:rPr>
          <w:rFonts w:ascii="Times" w:hAnsi="Times"/>
        </w:rPr>
      </w:pPr>
      <w:r>
        <w:rPr>
          <w:rFonts w:ascii="Times" w:hAnsi="Times"/>
          <w:i/>
          <w:iCs/>
        </w:rPr>
        <w:t>99</w:t>
      </w:r>
      <w:r>
        <w:rPr>
          <w:rFonts w:ascii="Times" w:hAnsi="Times"/>
          <w:i/>
          <w:iCs/>
        </w:rPr>
        <w:tab/>
      </w:r>
      <w:r w:rsidR="00185B90" w:rsidRPr="00185B90">
        <w:rPr>
          <w:rFonts w:ascii="Times" w:hAnsi="Times"/>
        </w:rPr>
        <w:t>- Such an experiment o</w:t>
      </w:r>
      <w:r w:rsidR="00185B90">
        <w:rPr>
          <w:rFonts w:ascii="Times" w:hAnsi="Times"/>
        </w:rPr>
        <w:t>n</w:t>
      </w:r>
      <w:r w:rsidR="00185B90" w:rsidRPr="00185B90">
        <w:rPr>
          <w:rFonts w:ascii="Times" w:hAnsi="Times"/>
        </w:rPr>
        <w:t xml:space="preserve"> our DNA is the worst crime ever committed against the human race, totally without informed consent.</w:t>
      </w:r>
    </w:p>
    <w:p w14:paraId="140D4E7D" w14:textId="77777777" w:rsidR="00452E23" w:rsidRDefault="00452E23" w:rsidP="00185B90">
      <w:pPr>
        <w:spacing w:line="360" w:lineRule="auto"/>
        <w:jc w:val="both"/>
        <w:rPr>
          <w:rFonts w:ascii="Times" w:hAnsi="Times"/>
          <w:i/>
          <w:iCs/>
        </w:rPr>
      </w:pPr>
    </w:p>
    <w:p w14:paraId="3F343F44" w14:textId="31054E95" w:rsidR="00185B90" w:rsidRPr="00B17C5F" w:rsidRDefault="00EA1AD2" w:rsidP="00185B90">
      <w:pPr>
        <w:spacing w:line="360" w:lineRule="auto"/>
        <w:jc w:val="both"/>
        <w:rPr>
          <w:rFonts w:ascii="Times" w:hAnsi="Times"/>
          <w:b/>
          <w:bCs/>
        </w:rPr>
      </w:pPr>
      <w:r>
        <w:rPr>
          <w:rFonts w:ascii="Times" w:hAnsi="Times"/>
          <w:i/>
          <w:iCs/>
        </w:rPr>
        <w:tab/>
      </w:r>
      <w:r w:rsidR="00185B90" w:rsidRPr="00B17C5F">
        <w:rPr>
          <w:rFonts w:ascii="Times" w:hAnsi="Times"/>
          <w:b/>
          <w:bCs/>
        </w:rPr>
        <w:t>(iii) Wilfully causing great suffering, or serious injury to body or health</w:t>
      </w:r>
      <w:r w:rsidR="00816484" w:rsidRPr="00B17C5F">
        <w:rPr>
          <w:rFonts w:ascii="Times" w:hAnsi="Times"/>
          <w:b/>
          <w:bCs/>
        </w:rPr>
        <w:t>:</w:t>
      </w:r>
    </w:p>
    <w:p w14:paraId="10906A2A" w14:textId="59FC0C88" w:rsidR="00185B90" w:rsidRDefault="0064354F" w:rsidP="0064354F">
      <w:pPr>
        <w:spacing w:line="360" w:lineRule="auto"/>
        <w:jc w:val="both"/>
        <w:rPr>
          <w:rFonts w:ascii="Times" w:hAnsi="Times"/>
        </w:rPr>
      </w:pPr>
      <w:r>
        <w:rPr>
          <w:rFonts w:ascii="Times" w:hAnsi="Times"/>
          <w:i/>
          <w:iCs/>
        </w:rPr>
        <w:t>100</w:t>
      </w:r>
      <w:r>
        <w:rPr>
          <w:rFonts w:ascii="Times" w:hAnsi="Times"/>
          <w:i/>
          <w:iCs/>
        </w:rPr>
        <w:tab/>
      </w:r>
      <w:r w:rsidR="00816484" w:rsidRPr="00816484">
        <w:rPr>
          <w:rFonts w:ascii="Times" w:hAnsi="Times"/>
        </w:rPr>
        <w:t xml:space="preserve">- </w:t>
      </w:r>
      <w:r w:rsidR="00185B90" w:rsidRPr="00185B90">
        <w:rPr>
          <w:rFonts w:ascii="Times" w:hAnsi="Times"/>
        </w:rPr>
        <w:t>The forced use of face masks has caused great harm</w:t>
      </w:r>
      <w:r w:rsidR="00AA5992">
        <w:rPr>
          <w:rFonts w:ascii="Times" w:hAnsi="Times"/>
        </w:rPr>
        <w:t>,</w:t>
      </w:r>
      <w:r w:rsidR="00185B90" w:rsidRPr="00185B90">
        <w:rPr>
          <w:rFonts w:ascii="Times" w:hAnsi="Times"/>
        </w:rPr>
        <w:t xml:space="preserve"> both physically and mentally.</w:t>
      </w:r>
      <w:r w:rsidR="00B67432" w:rsidRPr="00B67432">
        <w:rPr>
          <w:rFonts w:ascii="Times" w:hAnsi="Times"/>
          <w:highlight w:val="yellow"/>
        </w:rPr>
        <w:t xml:space="preserve"> </w:t>
      </w:r>
    </w:p>
    <w:p w14:paraId="3579A64F" w14:textId="77777777" w:rsidR="006B22B7" w:rsidRPr="00185B90" w:rsidRDefault="006B22B7" w:rsidP="0064354F">
      <w:pPr>
        <w:spacing w:line="360" w:lineRule="auto"/>
        <w:jc w:val="both"/>
        <w:rPr>
          <w:rFonts w:ascii="Times" w:hAnsi="Times"/>
        </w:rPr>
      </w:pPr>
    </w:p>
    <w:p w14:paraId="0F45854F" w14:textId="59DAEED4" w:rsidR="00185B90" w:rsidRDefault="0064354F" w:rsidP="0064354F">
      <w:pPr>
        <w:spacing w:line="360" w:lineRule="auto"/>
        <w:ind w:left="720" w:hanging="720"/>
        <w:jc w:val="both"/>
        <w:rPr>
          <w:rFonts w:ascii="Times" w:hAnsi="Times"/>
        </w:rPr>
      </w:pPr>
      <w:r>
        <w:rPr>
          <w:rFonts w:ascii="Times" w:hAnsi="Times"/>
          <w:i/>
          <w:iCs/>
        </w:rPr>
        <w:t>101</w:t>
      </w:r>
      <w:r>
        <w:rPr>
          <w:rFonts w:ascii="Times" w:hAnsi="Times"/>
          <w:i/>
          <w:iCs/>
        </w:rPr>
        <w:tab/>
      </w:r>
      <w:r w:rsidR="00816484" w:rsidRPr="00816484">
        <w:rPr>
          <w:rFonts w:ascii="Times" w:hAnsi="Times"/>
        </w:rPr>
        <w:t xml:space="preserve">- </w:t>
      </w:r>
      <w:r w:rsidR="00185B90" w:rsidRPr="00185B90">
        <w:rPr>
          <w:rFonts w:ascii="Times" w:hAnsi="Times"/>
        </w:rPr>
        <w:t>The closing down of doctor’s offices has clearly caused serious injury to body and health</w:t>
      </w:r>
      <w:r w:rsidR="00816484">
        <w:rPr>
          <w:rFonts w:ascii="Times" w:hAnsi="Times"/>
        </w:rPr>
        <w:t xml:space="preserve"> with a number of serious illnesses going undiagnosed </w:t>
      </w:r>
      <w:r w:rsidR="00AA5992">
        <w:rPr>
          <w:rFonts w:ascii="Times" w:hAnsi="Times"/>
        </w:rPr>
        <w:t xml:space="preserve">and/or untreated </w:t>
      </w:r>
      <w:r w:rsidR="00816484">
        <w:rPr>
          <w:rFonts w:ascii="Times" w:hAnsi="Times"/>
        </w:rPr>
        <w:t xml:space="preserve">for months due to closures </w:t>
      </w:r>
    </w:p>
    <w:p w14:paraId="3F0911C8" w14:textId="77777777" w:rsidR="006B22B7" w:rsidRPr="00185B90" w:rsidRDefault="006B22B7" w:rsidP="0064354F">
      <w:pPr>
        <w:spacing w:line="360" w:lineRule="auto"/>
        <w:ind w:left="720" w:hanging="720"/>
        <w:jc w:val="both"/>
        <w:rPr>
          <w:rFonts w:ascii="Times" w:hAnsi="Times"/>
        </w:rPr>
      </w:pPr>
    </w:p>
    <w:p w14:paraId="7917D614" w14:textId="446E3AFB" w:rsidR="00185B90" w:rsidRDefault="0064354F" w:rsidP="0064354F">
      <w:pPr>
        <w:spacing w:line="360" w:lineRule="auto"/>
        <w:ind w:left="720" w:hanging="720"/>
        <w:jc w:val="both"/>
        <w:rPr>
          <w:rFonts w:ascii="Times" w:hAnsi="Times"/>
        </w:rPr>
      </w:pPr>
      <w:r>
        <w:rPr>
          <w:rFonts w:ascii="Times" w:hAnsi="Times"/>
          <w:i/>
          <w:iCs/>
        </w:rPr>
        <w:t>102</w:t>
      </w:r>
      <w:r>
        <w:rPr>
          <w:rFonts w:ascii="Times" w:hAnsi="Times"/>
          <w:i/>
          <w:iCs/>
        </w:rPr>
        <w:tab/>
      </w:r>
      <w:r w:rsidR="00816484" w:rsidRPr="00816484">
        <w:rPr>
          <w:rFonts w:ascii="Times" w:hAnsi="Times"/>
        </w:rPr>
        <w:t xml:space="preserve">- </w:t>
      </w:r>
      <w:r w:rsidR="00185B90" w:rsidRPr="00185B90">
        <w:rPr>
          <w:rFonts w:ascii="Times" w:hAnsi="Times"/>
        </w:rPr>
        <w:t xml:space="preserve">The vaccines </w:t>
      </w:r>
      <w:r w:rsidR="00816484">
        <w:rPr>
          <w:rFonts w:ascii="Times" w:hAnsi="Times"/>
        </w:rPr>
        <w:t>are</w:t>
      </w:r>
      <w:r w:rsidR="00185B90" w:rsidRPr="00185B90">
        <w:rPr>
          <w:rFonts w:ascii="Times" w:hAnsi="Times"/>
        </w:rPr>
        <w:t xml:space="preserve"> proven to kill and </w:t>
      </w:r>
      <w:r w:rsidR="00816484" w:rsidRPr="00816484">
        <w:rPr>
          <w:rFonts w:ascii="Times" w:hAnsi="Times"/>
        </w:rPr>
        <w:t>cause</w:t>
      </w:r>
      <w:r w:rsidR="00185B90" w:rsidRPr="00185B90">
        <w:rPr>
          <w:rFonts w:ascii="Times" w:hAnsi="Times"/>
        </w:rPr>
        <w:t xml:space="preserve"> major damage to health, based on the short-term effects only.</w:t>
      </w:r>
    </w:p>
    <w:p w14:paraId="53D97E9B" w14:textId="77777777" w:rsidR="006B22B7" w:rsidRPr="00185B90" w:rsidRDefault="006B22B7" w:rsidP="0064354F">
      <w:pPr>
        <w:spacing w:line="360" w:lineRule="auto"/>
        <w:ind w:left="720" w:hanging="720"/>
        <w:jc w:val="both"/>
        <w:rPr>
          <w:rFonts w:ascii="Times" w:hAnsi="Times"/>
        </w:rPr>
      </w:pPr>
    </w:p>
    <w:p w14:paraId="227CA7D1" w14:textId="251B0627" w:rsidR="00185B90" w:rsidRDefault="0064354F" w:rsidP="0064354F">
      <w:pPr>
        <w:spacing w:line="360" w:lineRule="auto"/>
        <w:ind w:left="720" w:hanging="720"/>
        <w:jc w:val="both"/>
        <w:rPr>
          <w:rFonts w:ascii="Times" w:hAnsi="Times"/>
        </w:rPr>
      </w:pPr>
      <w:r>
        <w:rPr>
          <w:rFonts w:ascii="Times" w:hAnsi="Times"/>
          <w:i/>
          <w:iCs/>
        </w:rPr>
        <w:lastRenderedPageBreak/>
        <w:t>103</w:t>
      </w:r>
      <w:r>
        <w:rPr>
          <w:rFonts w:ascii="Times" w:hAnsi="Times"/>
          <w:i/>
          <w:iCs/>
        </w:rPr>
        <w:tab/>
      </w:r>
      <w:r w:rsidR="00816484" w:rsidRPr="00816484">
        <w:rPr>
          <w:rFonts w:ascii="Times" w:hAnsi="Times"/>
        </w:rPr>
        <w:t xml:space="preserve">- </w:t>
      </w:r>
      <w:r w:rsidR="00185B90" w:rsidRPr="00185B90">
        <w:rPr>
          <w:rFonts w:ascii="Times" w:hAnsi="Times"/>
        </w:rPr>
        <w:t>The psychological warfare, and economic warfare by the lock downs, combined with the medical and biological warfare causes immense injury to the health.</w:t>
      </w:r>
    </w:p>
    <w:p w14:paraId="18C7CF73" w14:textId="77777777" w:rsidR="006B22B7" w:rsidRPr="00185B90" w:rsidRDefault="006B22B7" w:rsidP="0064354F">
      <w:pPr>
        <w:spacing w:line="360" w:lineRule="auto"/>
        <w:ind w:left="720" w:hanging="720"/>
        <w:jc w:val="both"/>
        <w:rPr>
          <w:rFonts w:ascii="Times" w:hAnsi="Times"/>
        </w:rPr>
      </w:pPr>
    </w:p>
    <w:p w14:paraId="5091A91F" w14:textId="28A84E14" w:rsidR="00816484" w:rsidRDefault="0064354F" w:rsidP="0064354F">
      <w:pPr>
        <w:spacing w:line="360" w:lineRule="auto"/>
        <w:ind w:left="720" w:hanging="720"/>
        <w:jc w:val="both"/>
        <w:rPr>
          <w:rFonts w:ascii="Times" w:hAnsi="Times"/>
        </w:rPr>
      </w:pPr>
      <w:r>
        <w:rPr>
          <w:rFonts w:ascii="Times" w:hAnsi="Times"/>
          <w:i/>
          <w:iCs/>
        </w:rPr>
        <w:t>104</w:t>
      </w:r>
      <w:r>
        <w:rPr>
          <w:rFonts w:ascii="Times" w:hAnsi="Times"/>
          <w:i/>
          <w:iCs/>
        </w:rPr>
        <w:tab/>
      </w:r>
      <w:r w:rsidR="00816484" w:rsidRPr="00816484">
        <w:rPr>
          <w:rFonts w:ascii="Times" w:hAnsi="Times"/>
        </w:rPr>
        <w:t xml:space="preserve">- </w:t>
      </w:r>
      <w:r w:rsidR="00185B90" w:rsidRPr="00185B90">
        <w:rPr>
          <w:rFonts w:ascii="Times" w:hAnsi="Times"/>
        </w:rPr>
        <w:t>The denial of use of effective medicine (HCQ, Ivermectin), against Cov-Sars2 is a cause of serious injury to body or health</w:t>
      </w:r>
      <w:r w:rsidR="00816484" w:rsidRPr="00816484">
        <w:rPr>
          <w:rFonts w:ascii="Times" w:hAnsi="Times"/>
        </w:rPr>
        <w:t xml:space="preserve"> and the</w:t>
      </w:r>
      <w:r w:rsidR="00185B90" w:rsidRPr="00185B90">
        <w:rPr>
          <w:rFonts w:ascii="Times" w:hAnsi="Times"/>
        </w:rPr>
        <w:t xml:space="preserve"> cause</w:t>
      </w:r>
      <w:r w:rsidR="00816484" w:rsidRPr="00816484">
        <w:rPr>
          <w:rFonts w:ascii="Times" w:hAnsi="Times"/>
        </w:rPr>
        <w:t xml:space="preserve"> of</w:t>
      </w:r>
      <w:r w:rsidR="00185B90" w:rsidRPr="00185B90">
        <w:rPr>
          <w:rFonts w:ascii="Times" w:hAnsi="Times"/>
        </w:rPr>
        <w:t xml:space="preserve"> many </w:t>
      </w:r>
      <w:r w:rsidR="00816484" w:rsidRPr="00816484">
        <w:rPr>
          <w:rFonts w:ascii="Times" w:hAnsi="Times"/>
        </w:rPr>
        <w:t xml:space="preserve">preventable </w:t>
      </w:r>
      <w:r w:rsidR="00185B90" w:rsidRPr="00185B90">
        <w:rPr>
          <w:rFonts w:ascii="Times" w:hAnsi="Times"/>
        </w:rPr>
        <w:t xml:space="preserve">deaths in </w:t>
      </w:r>
      <w:r w:rsidR="00816484" w:rsidRPr="00816484">
        <w:rPr>
          <w:rFonts w:ascii="Times" w:hAnsi="Times"/>
        </w:rPr>
        <w:t>the UK</w:t>
      </w:r>
    </w:p>
    <w:p w14:paraId="5BC81002" w14:textId="77777777" w:rsidR="006B22B7" w:rsidRDefault="006B22B7" w:rsidP="0064354F">
      <w:pPr>
        <w:spacing w:line="360" w:lineRule="auto"/>
        <w:ind w:left="720" w:hanging="720"/>
        <w:jc w:val="both"/>
        <w:rPr>
          <w:rFonts w:ascii="Times" w:hAnsi="Times"/>
        </w:rPr>
      </w:pPr>
    </w:p>
    <w:p w14:paraId="49D8DB8C" w14:textId="225E957F" w:rsidR="00FA4B3F" w:rsidRDefault="0064354F" w:rsidP="0064354F">
      <w:pPr>
        <w:spacing w:line="360" w:lineRule="auto"/>
        <w:jc w:val="both"/>
        <w:rPr>
          <w:rFonts w:ascii="Times" w:hAnsi="Times"/>
        </w:rPr>
      </w:pPr>
      <w:r>
        <w:rPr>
          <w:rFonts w:ascii="Times" w:hAnsi="Times"/>
          <w:i/>
          <w:iCs/>
        </w:rPr>
        <w:t>105</w:t>
      </w:r>
      <w:r>
        <w:rPr>
          <w:rFonts w:ascii="Times" w:hAnsi="Times"/>
          <w:i/>
          <w:iCs/>
        </w:rPr>
        <w:tab/>
      </w:r>
      <w:r w:rsidR="00FA4B3F">
        <w:rPr>
          <w:rFonts w:ascii="Times" w:hAnsi="Times"/>
        </w:rPr>
        <w:t>- Suppression of alternative treatments</w:t>
      </w:r>
    </w:p>
    <w:p w14:paraId="2199E9BA" w14:textId="77777777" w:rsidR="006B22B7" w:rsidRDefault="006B22B7" w:rsidP="0064354F">
      <w:pPr>
        <w:spacing w:line="360" w:lineRule="auto"/>
        <w:jc w:val="both"/>
        <w:rPr>
          <w:rFonts w:ascii="Times" w:hAnsi="Times"/>
        </w:rPr>
      </w:pPr>
    </w:p>
    <w:p w14:paraId="2E41C1A1" w14:textId="0F901519" w:rsidR="00FA4B3F" w:rsidRDefault="0064354F" w:rsidP="0064354F">
      <w:pPr>
        <w:spacing w:line="360" w:lineRule="auto"/>
        <w:jc w:val="both"/>
        <w:rPr>
          <w:rFonts w:ascii="Times" w:hAnsi="Times"/>
        </w:rPr>
      </w:pPr>
      <w:r>
        <w:rPr>
          <w:rFonts w:ascii="Times" w:hAnsi="Times"/>
          <w:i/>
          <w:iCs/>
        </w:rPr>
        <w:t>106</w:t>
      </w:r>
      <w:r>
        <w:rPr>
          <w:rFonts w:ascii="Times" w:hAnsi="Times"/>
          <w:i/>
          <w:iCs/>
        </w:rPr>
        <w:tab/>
      </w:r>
      <w:r w:rsidR="00FA4B3F">
        <w:rPr>
          <w:rFonts w:ascii="Times" w:hAnsi="Times"/>
        </w:rPr>
        <w:t>- Use of ventilators with such low success rate</w:t>
      </w:r>
    </w:p>
    <w:p w14:paraId="25860AF1" w14:textId="77777777" w:rsidR="006B22B7" w:rsidRDefault="006B22B7" w:rsidP="0064354F">
      <w:pPr>
        <w:spacing w:line="360" w:lineRule="auto"/>
        <w:jc w:val="both"/>
        <w:rPr>
          <w:rFonts w:ascii="Times" w:hAnsi="Times"/>
        </w:rPr>
      </w:pPr>
    </w:p>
    <w:p w14:paraId="706B7709" w14:textId="65699DF3" w:rsidR="00FA4B3F" w:rsidRDefault="0064354F" w:rsidP="0064354F">
      <w:pPr>
        <w:spacing w:line="360" w:lineRule="auto"/>
        <w:jc w:val="both"/>
        <w:rPr>
          <w:rFonts w:ascii="Times" w:hAnsi="Times"/>
        </w:rPr>
      </w:pPr>
      <w:r>
        <w:rPr>
          <w:rFonts w:ascii="Times" w:hAnsi="Times"/>
          <w:i/>
          <w:iCs/>
        </w:rPr>
        <w:t>107</w:t>
      </w:r>
      <w:r>
        <w:rPr>
          <w:rFonts w:ascii="Times" w:hAnsi="Times"/>
          <w:i/>
          <w:iCs/>
        </w:rPr>
        <w:tab/>
      </w:r>
      <w:r w:rsidR="00FA4B3F">
        <w:rPr>
          <w:rFonts w:ascii="Times" w:hAnsi="Times"/>
        </w:rPr>
        <w:t>- Midazolam used to euthanise elderly in care homes</w:t>
      </w:r>
    </w:p>
    <w:p w14:paraId="53E351F9" w14:textId="77777777" w:rsidR="0064354F" w:rsidRDefault="0064354F" w:rsidP="00816484">
      <w:pPr>
        <w:spacing w:line="360" w:lineRule="auto"/>
        <w:jc w:val="both"/>
        <w:rPr>
          <w:rFonts w:ascii="Times" w:hAnsi="Times"/>
        </w:rPr>
      </w:pPr>
    </w:p>
    <w:p w14:paraId="7583D4C0" w14:textId="2B6BBD49" w:rsidR="00816484" w:rsidRPr="00816484" w:rsidRDefault="00816484" w:rsidP="0064354F">
      <w:pPr>
        <w:spacing w:line="360" w:lineRule="auto"/>
        <w:ind w:left="720"/>
        <w:jc w:val="both"/>
        <w:rPr>
          <w:rFonts w:ascii="Times" w:hAnsi="Times"/>
          <w:b/>
          <w:bCs/>
        </w:rPr>
      </w:pPr>
      <w:r w:rsidRPr="00816484">
        <w:rPr>
          <w:rFonts w:ascii="Times" w:hAnsi="Times"/>
          <w:b/>
          <w:bCs/>
        </w:rPr>
        <w:t>(iv) Extensive destruction and appropriation of property, not justified by military necessity and carried out unlawfully and want only</w:t>
      </w:r>
      <w:r w:rsidR="000C62C5" w:rsidRPr="00B17C5F">
        <w:rPr>
          <w:rFonts w:ascii="Times" w:hAnsi="Times"/>
          <w:b/>
          <w:bCs/>
        </w:rPr>
        <w:t>:</w:t>
      </w:r>
    </w:p>
    <w:p w14:paraId="5D85BE30" w14:textId="58751CF1" w:rsidR="00816484" w:rsidRDefault="0064354F" w:rsidP="0064354F">
      <w:pPr>
        <w:spacing w:line="360" w:lineRule="auto"/>
        <w:ind w:left="720" w:hanging="720"/>
        <w:jc w:val="both"/>
        <w:rPr>
          <w:rFonts w:ascii="Times" w:hAnsi="Times"/>
        </w:rPr>
      </w:pPr>
      <w:r w:rsidRPr="0064354F">
        <w:rPr>
          <w:rFonts w:ascii="Times" w:hAnsi="Times"/>
          <w:i/>
          <w:iCs/>
        </w:rPr>
        <w:t>108</w:t>
      </w:r>
      <w:r>
        <w:rPr>
          <w:rFonts w:ascii="Times" w:hAnsi="Times"/>
          <w:b/>
          <w:bCs/>
          <w:i/>
          <w:iCs/>
        </w:rPr>
        <w:tab/>
      </w:r>
      <w:r w:rsidR="00816484">
        <w:rPr>
          <w:rFonts w:ascii="Times" w:hAnsi="Times"/>
          <w:b/>
          <w:bCs/>
        </w:rPr>
        <w:t xml:space="preserve">- </w:t>
      </w:r>
      <w:r w:rsidR="00816484" w:rsidRPr="00816484">
        <w:rPr>
          <w:rFonts w:ascii="Times" w:hAnsi="Times"/>
        </w:rPr>
        <w:t xml:space="preserve">The extensive economical destruction of business activity, as well as private wealth and personal and business income due to </w:t>
      </w:r>
      <w:r w:rsidR="000C62C5">
        <w:rPr>
          <w:rFonts w:ascii="Times" w:hAnsi="Times"/>
        </w:rPr>
        <w:t xml:space="preserve">UK </w:t>
      </w:r>
      <w:r w:rsidR="00816484" w:rsidRPr="00816484">
        <w:rPr>
          <w:rFonts w:ascii="Times" w:hAnsi="Times"/>
        </w:rPr>
        <w:t xml:space="preserve">lockdowns has led to a massive appropriation of </w:t>
      </w:r>
      <w:r w:rsidR="00816484">
        <w:rPr>
          <w:rFonts w:ascii="Times" w:hAnsi="Times"/>
        </w:rPr>
        <w:t xml:space="preserve">private </w:t>
      </w:r>
      <w:r w:rsidR="00816484" w:rsidRPr="00816484">
        <w:rPr>
          <w:rFonts w:ascii="Times" w:hAnsi="Times"/>
        </w:rPr>
        <w:t>property by the banks, from people, who are not able to achieve a normal income due to all the effects of the lockdowns</w:t>
      </w:r>
      <w:r w:rsidR="00B67432">
        <w:rPr>
          <w:rFonts w:ascii="Times" w:hAnsi="Times"/>
        </w:rPr>
        <w:t xml:space="preserve"> </w:t>
      </w:r>
    </w:p>
    <w:p w14:paraId="1FE42C9C" w14:textId="77777777" w:rsidR="006B22B7" w:rsidRPr="00816484" w:rsidRDefault="006B22B7" w:rsidP="0064354F">
      <w:pPr>
        <w:spacing w:line="360" w:lineRule="auto"/>
        <w:ind w:left="720" w:hanging="720"/>
        <w:jc w:val="both"/>
        <w:rPr>
          <w:rFonts w:ascii="Times" w:hAnsi="Times"/>
        </w:rPr>
      </w:pPr>
    </w:p>
    <w:p w14:paraId="59DC105C" w14:textId="65857307" w:rsidR="00816484" w:rsidRDefault="0064354F" w:rsidP="0064354F">
      <w:pPr>
        <w:spacing w:line="360" w:lineRule="auto"/>
        <w:ind w:left="720" w:hanging="720"/>
        <w:jc w:val="both"/>
        <w:rPr>
          <w:rFonts w:ascii="Times" w:hAnsi="Times"/>
        </w:rPr>
      </w:pPr>
      <w:r>
        <w:rPr>
          <w:rFonts w:ascii="Times" w:hAnsi="Times"/>
          <w:i/>
          <w:iCs/>
        </w:rPr>
        <w:t>109</w:t>
      </w:r>
      <w:r>
        <w:rPr>
          <w:rFonts w:ascii="Times" w:hAnsi="Times"/>
          <w:i/>
          <w:iCs/>
        </w:rPr>
        <w:tab/>
      </w:r>
      <w:r w:rsidR="00816484">
        <w:rPr>
          <w:rFonts w:ascii="Times" w:hAnsi="Times"/>
        </w:rPr>
        <w:t xml:space="preserve">- </w:t>
      </w:r>
      <w:r w:rsidR="00816484" w:rsidRPr="00816484">
        <w:rPr>
          <w:rFonts w:ascii="Times" w:hAnsi="Times"/>
        </w:rPr>
        <w:t>A massive transfer of property from the middle class to the ultrarich Globalists will be the consequence of these policies worldwide. </w:t>
      </w:r>
      <w:r w:rsidR="00816484">
        <w:rPr>
          <w:rFonts w:ascii="Times" w:hAnsi="Times"/>
        </w:rPr>
        <w:t xml:space="preserve">This </w:t>
      </w:r>
      <w:r w:rsidR="000C62C5">
        <w:rPr>
          <w:rFonts w:ascii="Times" w:hAnsi="Times"/>
        </w:rPr>
        <w:t>can</w:t>
      </w:r>
      <w:r w:rsidR="00816484">
        <w:rPr>
          <w:rFonts w:ascii="Times" w:hAnsi="Times"/>
        </w:rPr>
        <w:t xml:space="preserve"> be interpreted as the biggest land and power grab in modern history.</w:t>
      </w:r>
    </w:p>
    <w:p w14:paraId="61DB98EA" w14:textId="77777777" w:rsidR="00816484" w:rsidRPr="00816484" w:rsidRDefault="00816484" w:rsidP="00816484">
      <w:pPr>
        <w:spacing w:line="360" w:lineRule="auto"/>
        <w:ind w:left="360"/>
        <w:jc w:val="both"/>
        <w:rPr>
          <w:rFonts w:ascii="Times" w:hAnsi="Times"/>
        </w:rPr>
      </w:pPr>
    </w:p>
    <w:p w14:paraId="5D49A61D" w14:textId="08C39139" w:rsidR="00816484" w:rsidRPr="00B17C5F" w:rsidRDefault="00EA1AD2" w:rsidP="00EA1AD2">
      <w:pPr>
        <w:spacing w:line="360" w:lineRule="auto"/>
        <w:ind w:left="720" w:hanging="720"/>
        <w:jc w:val="both"/>
        <w:rPr>
          <w:rFonts w:ascii="Times" w:hAnsi="Times"/>
          <w:b/>
          <w:bCs/>
        </w:rPr>
      </w:pPr>
      <w:r>
        <w:rPr>
          <w:rFonts w:ascii="Times" w:hAnsi="Times"/>
          <w:i/>
          <w:iCs/>
        </w:rPr>
        <w:tab/>
      </w:r>
      <w:r w:rsidR="00816484" w:rsidRPr="00816484">
        <w:rPr>
          <w:rFonts w:ascii="Times" w:hAnsi="Times"/>
          <w:b/>
          <w:bCs/>
        </w:rPr>
        <w:t>(</w:t>
      </w:r>
      <w:r w:rsidR="000C62C5" w:rsidRPr="00B17C5F">
        <w:rPr>
          <w:rFonts w:ascii="Times" w:hAnsi="Times"/>
          <w:b/>
          <w:bCs/>
        </w:rPr>
        <w:t>v</w:t>
      </w:r>
      <w:r w:rsidR="00816484" w:rsidRPr="00816484">
        <w:rPr>
          <w:rFonts w:ascii="Times" w:hAnsi="Times"/>
          <w:b/>
          <w:bCs/>
        </w:rPr>
        <w:t>) Intentionally directing attacks against the civilian population as such or against individual</w:t>
      </w:r>
      <w:r w:rsidR="00B17C5F">
        <w:rPr>
          <w:rFonts w:ascii="Times" w:hAnsi="Times"/>
          <w:b/>
          <w:bCs/>
        </w:rPr>
        <w:t xml:space="preserve"> </w:t>
      </w:r>
      <w:r w:rsidR="00816484" w:rsidRPr="00816484">
        <w:rPr>
          <w:rFonts w:ascii="Times" w:hAnsi="Times"/>
          <w:b/>
          <w:bCs/>
        </w:rPr>
        <w:t>civilians not taking direct part in hostilities</w:t>
      </w:r>
      <w:r w:rsidR="000C62C5" w:rsidRPr="00B17C5F">
        <w:rPr>
          <w:rFonts w:ascii="Times" w:hAnsi="Times"/>
          <w:b/>
          <w:bCs/>
        </w:rPr>
        <w:t>:</w:t>
      </w:r>
    </w:p>
    <w:p w14:paraId="6D76961A" w14:textId="326AED23" w:rsidR="00816484" w:rsidRPr="000C62C5" w:rsidRDefault="0064354F" w:rsidP="0064354F">
      <w:pPr>
        <w:spacing w:line="360" w:lineRule="auto"/>
        <w:ind w:left="720" w:hanging="720"/>
        <w:jc w:val="both"/>
        <w:rPr>
          <w:rFonts w:ascii="Times" w:hAnsi="Times"/>
        </w:rPr>
      </w:pPr>
      <w:r>
        <w:rPr>
          <w:rFonts w:ascii="Times" w:hAnsi="Times"/>
          <w:i/>
          <w:iCs/>
        </w:rPr>
        <w:t>110</w:t>
      </w:r>
      <w:r>
        <w:rPr>
          <w:rFonts w:ascii="Times" w:hAnsi="Times"/>
          <w:i/>
          <w:iCs/>
        </w:rPr>
        <w:tab/>
      </w:r>
      <w:r w:rsidR="000C62C5">
        <w:rPr>
          <w:rFonts w:ascii="Times" w:hAnsi="Times"/>
        </w:rPr>
        <w:t xml:space="preserve">- </w:t>
      </w:r>
      <w:r w:rsidR="00816484" w:rsidRPr="00816484">
        <w:rPr>
          <w:rFonts w:ascii="Times" w:hAnsi="Times"/>
        </w:rPr>
        <w:t xml:space="preserve">The </w:t>
      </w:r>
      <w:r w:rsidR="000C62C5" w:rsidRPr="000C62C5">
        <w:rPr>
          <w:rFonts w:ascii="Times" w:hAnsi="Times"/>
        </w:rPr>
        <w:t>people of the United Kingdom (and the entire</w:t>
      </w:r>
      <w:r w:rsidR="00816484" w:rsidRPr="00816484">
        <w:rPr>
          <w:rFonts w:ascii="Times" w:hAnsi="Times"/>
        </w:rPr>
        <w:t xml:space="preserve"> human race</w:t>
      </w:r>
      <w:r w:rsidR="000C62C5" w:rsidRPr="000C62C5">
        <w:rPr>
          <w:rFonts w:ascii="Times" w:hAnsi="Times"/>
        </w:rPr>
        <w:t>)</w:t>
      </w:r>
      <w:r w:rsidR="00816484" w:rsidRPr="00816484">
        <w:rPr>
          <w:rFonts w:ascii="Times" w:hAnsi="Times"/>
        </w:rPr>
        <w:t xml:space="preserve"> </w:t>
      </w:r>
      <w:r w:rsidR="000C62C5">
        <w:rPr>
          <w:rFonts w:ascii="Times" w:hAnsi="Times"/>
        </w:rPr>
        <w:t>are</w:t>
      </w:r>
      <w:r w:rsidR="00816484" w:rsidRPr="00816484">
        <w:rPr>
          <w:rFonts w:ascii="Times" w:hAnsi="Times"/>
        </w:rPr>
        <w:t xml:space="preserve"> </w:t>
      </w:r>
      <w:r w:rsidR="000C62C5" w:rsidRPr="000C62C5">
        <w:rPr>
          <w:rFonts w:ascii="Times" w:hAnsi="Times"/>
        </w:rPr>
        <w:t xml:space="preserve">currently </w:t>
      </w:r>
      <w:r w:rsidR="00816484" w:rsidRPr="00816484">
        <w:rPr>
          <w:rFonts w:ascii="Times" w:hAnsi="Times"/>
        </w:rPr>
        <w:t xml:space="preserve">under attack by </w:t>
      </w:r>
      <w:r w:rsidR="000C62C5" w:rsidRPr="000C62C5">
        <w:rPr>
          <w:rFonts w:ascii="Times" w:hAnsi="Times"/>
        </w:rPr>
        <w:t xml:space="preserve">way of </w:t>
      </w:r>
      <w:r w:rsidR="00816484" w:rsidRPr="00816484">
        <w:rPr>
          <w:rFonts w:ascii="Times" w:hAnsi="Times"/>
        </w:rPr>
        <w:t>the</w:t>
      </w:r>
      <w:r w:rsidR="000C62C5" w:rsidRPr="000C62C5">
        <w:rPr>
          <w:rFonts w:ascii="Times" w:hAnsi="Times"/>
        </w:rPr>
        <w:t>se</w:t>
      </w:r>
      <w:r w:rsidR="00816484" w:rsidRPr="00816484">
        <w:rPr>
          <w:rFonts w:ascii="Times" w:hAnsi="Times"/>
        </w:rPr>
        <w:t xml:space="preserve"> </w:t>
      </w:r>
      <w:r w:rsidR="000C62C5" w:rsidRPr="000C62C5">
        <w:rPr>
          <w:rFonts w:ascii="Times" w:hAnsi="Times"/>
        </w:rPr>
        <w:t xml:space="preserve">draconian </w:t>
      </w:r>
      <w:r w:rsidR="00816484" w:rsidRPr="00816484">
        <w:rPr>
          <w:rFonts w:ascii="Times" w:hAnsi="Times"/>
        </w:rPr>
        <w:t xml:space="preserve">measures and biological warfare, which is an integrated part of a psychological and </w:t>
      </w:r>
      <w:r w:rsidR="000C62C5" w:rsidRPr="00816484">
        <w:rPr>
          <w:rFonts w:ascii="Times" w:hAnsi="Times"/>
        </w:rPr>
        <w:t>economic</w:t>
      </w:r>
      <w:r w:rsidR="00816484" w:rsidRPr="00816484">
        <w:rPr>
          <w:rFonts w:ascii="Times" w:hAnsi="Times"/>
        </w:rPr>
        <w:t xml:space="preserve"> warfare.</w:t>
      </w:r>
    </w:p>
    <w:p w14:paraId="65222083" w14:textId="77777777" w:rsidR="000C62C5" w:rsidRPr="00816484" w:rsidRDefault="000C62C5" w:rsidP="00816484">
      <w:pPr>
        <w:spacing w:line="360" w:lineRule="auto"/>
        <w:jc w:val="both"/>
        <w:rPr>
          <w:rFonts w:ascii="Times" w:hAnsi="Times"/>
        </w:rPr>
      </w:pPr>
    </w:p>
    <w:p w14:paraId="79694F0A" w14:textId="7AAD80B2" w:rsidR="00816484" w:rsidRPr="00816484" w:rsidRDefault="00EA1AD2" w:rsidP="00EA1AD2">
      <w:pPr>
        <w:spacing w:line="360" w:lineRule="auto"/>
        <w:ind w:left="720" w:hanging="720"/>
        <w:jc w:val="both"/>
        <w:rPr>
          <w:rFonts w:ascii="Times" w:hAnsi="Times"/>
          <w:b/>
          <w:bCs/>
        </w:rPr>
      </w:pPr>
      <w:r>
        <w:rPr>
          <w:rFonts w:ascii="Times" w:hAnsi="Times"/>
          <w:i/>
          <w:iCs/>
        </w:rPr>
        <w:tab/>
      </w:r>
      <w:proofErr w:type="gramStart"/>
      <w:r w:rsidR="00816484" w:rsidRPr="00816484">
        <w:rPr>
          <w:rFonts w:ascii="Times" w:hAnsi="Times"/>
        </w:rPr>
        <w:t>(</w:t>
      </w:r>
      <w:r w:rsidR="00816484" w:rsidRPr="00816484">
        <w:rPr>
          <w:rFonts w:ascii="Times" w:hAnsi="Times"/>
          <w:b/>
          <w:bCs/>
        </w:rPr>
        <w:t>iv) Intentionally</w:t>
      </w:r>
      <w:proofErr w:type="gramEnd"/>
      <w:r w:rsidR="00816484" w:rsidRPr="00816484">
        <w:rPr>
          <w:rFonts w:ascii="Times" w:hAnsi="Times"/>
          <w:b/>
          <w:bCs/>
        </w:rPr>
        <w:t xml:space="preserve"> launching an attack in the knowledge that such attack will cause incidental loss of life or injury to civilians or damage to civilian objects or widespread, long-term and severe damage to the natural environment which would be clearly excessive in relation to the concrete and direct overall military advantage anticipated</w:t>
      </w:r>
      <w:r w:rsidR="000C62C5" w:rsidRPr="00B17C5F">
        <w:rPr>
          <w:rFonts w:ascii="Times" w:hAnsi="Times"/>
          <w:b/>
          <w:bCs/>
        </w:rPr>
        <w:t>:</w:t>
      </w:r>
    </w:p>
    <w:p w14:paraId="580A2C8A" w14:textId="1789626F" w:rsidR="00816484" w:rsidRDefault="0064354F" w:rsidP="0064354F">
      <w:pPr>
        <w:spacing w:line="360" w:lineRule="auto"/>
        <w:jc w:val="both"/>
        <w:rPr>
          <w:rFonts w:ascii="Times" w:hAnsi="Times"/>
        </w:rPr>
      </w:pPr>
      <w:r>
        <w:rPr>
          <w:rFonts w:ascii="Times" w:hAnsi="Times"/>
          <w:i/>
          <w:iCs/>
        </w:rPr>
        <w:t>111</w:t>
      </w:r>
      <w:r>
        <w:rPr>
          <w:rFonts w:ascii="Times" w:hAnsi="Times"/>
          <w:i/>
          <w:iCs/>
        </w:rPr>
        <w:tab/>
      </w:r>
      <w:r w:rsidR="000C62C5">
        <w:rPr>
          <w:rFonts w:ascii="Times" w:hAnsi="Times"/>
        </w:rPr>
        <w:t xml:space="preserve">- </w:t>
      </w:r>
      <w:r w:rsidR="00816484" w:rsidRPr="00816484">
        <w:rPr>
          <w:rFonts w:ascii="Times" w:hAnsi="Times"/>
        </w:rPr>
        <w:t>The creation of the Cov-SARS-2 virus was the pre-condition for launching this attack. </w:t>
      </w:r>
    </w:p>
    <w:p w14:paraId="0C920276" w14:textId="77777777" w:rsidR="006B22B7" w:rsidRPr="00816484" w:rsidRDefault="006B22B7" w:rsidP="0064354F">
      <w:pPr>
        <w:spacing w:line="360" w:lineRule="auto"/>
        <w:jc w:val="both"/>
        <w:rPr>
          <w:rFonts w:ascii="Times" w:hAnsi="Times"/>
        </w:rPr>
      </w:pPr>
    </w:p>
    <w:p w14:paraId="195B985B" w14:textId="52DF16B5" w:rsidR="00816484" w:rsidRDefault="0064354F" w:rsidP="0064354F">
      <w:pPr>
        <w:spacing w:line="360" w:lineRule="auto"/>
        <w:ind w:left="720" w:hanging="720"/>
        <w:jc w:val="both"/>
        <w:rPr>
          <w:rFonts w:ascii="Times" w:hAnsi="Times"/>
        </w:rPr>
      </w:pPr>
      <w:r>
        <w:rPr>
          <w:rFonts w:ascii="Times" w:hAnsi="Times"/>
          <w:i/>
          <w:iCs/>
        </w:rPr>
        <w:t>112</w:t>
      </w:r>
      <w:r>
        <w:rPr>
          <w:rFonts w:ascii="Times" w:hAnsi="Times"/>
          <w:i/>
          <w:iCs/>
        </w:rPr>
        <w:tab/>
      </w:r>
      <w:r w:rsidR="00B17C5F">
        <w:rPr>
          <w:rFonts w:ascii="Times" w:hAnsi="Times"/>
        </w:rPr>
        <w:t xml:space="preserve">- </w:t>
      </w:r>
      <w:r w:rsidR="00816484" w:rsidRPr="00816484">
        <w:rPr>
          <w:rFonts w:ascii="Times" w:hAnsi="Times"/>
        </w:rPr>
        <w:t>There is a timeline going back to the 1990s and the first SARS1 virus, as to the MERS Virus. And to both US Military biological research (DARPA), linked to French, British, Australian and to a large extent the Chinese efforts done during more than 15 years.</w:t>
      </w:r>
      <w:r w:rsidR="00B67432">
        <w:rPr>
          <w:rFonts w:ascii="Times" w:hAnsi="Times"/>
        </w:rPr>
        <w:t xml:space="preserve"> </w:t>
      </w:r>
    </w:p>
    <w:p w14:paraId="537701B5" w14:textId="77777777" w:rsidR="006B22B7" w:rsidRPr="00816484" w:rsidRDefault="006B22B7" w:rsidP="0064354F">
      <w:pPr>
        <w:spacing w:line="360" w:lineRule="auto"/>
        <w:ind w:left="720" w:hanging="720"/>
        <w:jc w:val="both"/>
        <w:rPr>
          <w:rFonts w:ascii="Times" w:hAnsi="Times"/>
        </w:rPr>
      </w:pPr>
    </w:p>
    <w:p w14:paraId="69F095F3" w14:textId="0473C19E" w:rsidR="00816484" w:rsidRDefault="0064354F" w:rsidP="0064354F">
      <w:pPr>
        <w:spacing w:line="360" w:lineRule="auto"/>
        <w:ind w:left="720" w:hanging="720"/>
        <w:jc w:val="both"/>
        <w:rPr>
          <w:rFonts w:ascii="Times" w:hAnsi="Times"/>
        </w:rPr>
      </w:pPr>
      <w:r>
        <w:rPr>
          <w:rFonts w:ascii="Times" w:hAnsi="Times"/>
          <w:i/>
          <w:iCs/>
        </w:rPr>
        <w:t>113</w:t>
      </w:r>
      <w:r>
        <w:rPr>
          <w:rFonts w:ascii="Times" w:hAnsi="Times"/>
          <w:i/>
          <w:iCs/>
        </w:rPr>
        <w:tab/>
      </w:r>
      <w:r w:rsidR="00B17C5F">
        <w:rPr>
          <w:rFonts w:ascii="Times" w:hAnsi="Times"/>
        </w:rPr>
        <w:t xml:space="preserve">- </w:t>
      </w:r>
      <w:r w:rsidR="00816484" w:rsidRPr="00816484">
        <w:rPr>
          <w:rFonts w:ascii="Times" w:hAnsi="Times"/>
        </w:rPr>
        <w:t>There is a clear link to the so-called Globalist Elite, the Club of Rome, the WEF (Davos</w:t>
      </w:r>
      <w:r w:rsidR="00B17C5F" w:rsidRPr="00B17C5F">
        <w:rPr>
          <w:rFonts w:ascii="Times" w:hAnsi="Times"/>
        </w:rPr>
        <w:t xml:space="preserve"> Group</w:t>
      </w:r>
      <w:r w:rsidR="00816484" w:rsidRPr="00816484">
        <w:rPr>
          <w:rFonts w:ascii="Times" w:hAnsi="Times"/>
        </w:rPr>
        <w:t>), Globalist politicians, the biggest Capitalists on earth, and their plan of Agenda 2030 (UN), WHO, and “the Great Reset”.</w:t>
      </w:r>
      <w:r w:rsidR="00B67432">
        <w:rPr>
          <w:rFonts w:ascii="Times" w:hAnsi="Times"/>
        </w:rPr>
        <w:t xml:space="preserve"> </w:t>
      </w:r>
    </w:p>
    <w:p w14:paraId="67D78A3C" w14:textId="77777777" w:rsidR="006B22B7" w:rsidRPr="00816484" w:rsidRDefault="006B22B7" w:rsidP="0064354F">
      <w:pPr>
        <w:spacing w:line="360" w:lineRule="auto"/>
        <w:ind w:left="720" w:hanging="720"/>
        <w:jc w:val="both"/>
        <w:rPr>
          <w:rFonts w:ascii="Times" w:hAnsi="Times"/>
        </w:rPr>
      </w:pPr>
    </w:p>
    <w:p w14:paraId="4DB582A3" w14:textId="6D570C31" w:rsidR="00816484" w:rsidRDefault="0064354F" w:rsidP="0064354F">
      <w:pPr>
        <w:spacing w:line="360" w:lineRule="auto"/>
        <w:ind w:left="720" w:hanging="720"/>
        <w:jc w:val="both"/>
        <w:rPr>
          <w:rFonts w:ascii="Times" w:hAnsi="Times"/>
        </w:rPr>
      </w:pPr>
      <w:r>
        <w:rPr>
          <w:rFonts w:ascii="Times" w:hAnsi="Times"/>
          <w:i/>
          <w:iCs/>
        </w:rPr>
        <w:t>114</w:t>
      </w:r>
      <w:r>
        <w:rPr>
          <w:rFonts w:ascii="Times" w:hAnsi="Times"/>
          <w:i/>
          <w:iCs/>
        </w:rPr>
        <w:tab/>
      </w:r>
      <w:r w:rsidR="00B17C5F" w:rsidRPr="00B17C5F">
        <w:rPr>
          <w:rFonts w:ascii="Times" w:hAnsi="Times"/>
        </w:rPr>
        <w:t xml:space="preserve">- </w:t>
      </w:r>
      <w:r w:rsidR="00816484" w:rsidRPr="00816484">
        <w:rPr>
          <w:rFonts w:ascii="Times" w:hAnsi="Times"/>
        </w:rPr>
        <w:t>These people have clearly spoken of a need for a great global depopulation, and Bill Gates among others, have stated that the Vaccinations is one way to do it.</w:t>
      </w:r>
      <w:r w:rsidR="00B67432" w:rsidRPr="00B67432">
        <w:rPr>
          <w:rFonts w:ascii="Times" w:hAnsi="Times"/>
          <w:highlight w:val="yellow"/>
        </w:rPr>
        <w:t xml:space="preserve"> </w:t>
      </w:r>
    </w:p>
    <w:p w14:paraId="3F7B9E46" w14:textId="77777777" w:rsidR="006B22B7" w:rsidRPr="00816484" w:rsidRDefault="006B22B7" w:rsidP="0064354F">
      <w:pPr>
        <w:spacing w:line="360" w:lineRule="auto"/>
        <w:ind w:left="720" w:hanging="720"/>
        <w:jc w:val="both"/>
        <w:rPr>
          <w:rFonts w:ascii="Times" w:hAnsi="Times"/>
        </w:rPr>
      </w:pPr>
    </w:p>
    <w:p w14:paraId="47618E9E" w14:textId="39E22C68" w:rsidR="00816484" w:rsidRDefault="0064354F" w:rsidP="0064354F">
      <w:pPr>
        <w:spacing w:line="360" w:lineRule="auto"/>
        <w:ind w:left="720" w:hanging="720"/>
        <w:jc w:val="both"/>
        <w:rPr>
          <w:rFonts w:ascii="Times" w:hAnsi="Times"/>
        </w:rPr>
      </w:pPr>
      <w:r>
        <w:rPr>
          <w:rFonts w:ascii="Times" w:hAnsi="Times"/>
          <w:i/>
          <w:iCs/>
        </w:rPr>
        <w:t>115</w:t>
      </w:r>
      <w:r>
        <w:rPr>
          <w:rFonts w:ascii="Times" w:hAnsi="Times"/>
          <w:i/>
          <w:iCs/>
        </w:rPr>
        <w:tab/>
      </w:r>
      <w:r w:rsidR="00B17C5F">
        <w:rPr>
          <w:rFonts w:ascii="Times" w:hAnsi="Times"/>
        </w:rPr>
        <w:t xml:space="preserve">- </w:t>
      </w:r>
      <w:r w:rsidR="00816484" w:rsidRPr="00816484">
        <w:rPr>
          <w:rFonts w:ascii="Times" w:hAnsi="Times"/>
        </w:rPr>
        <w:t xml:space="preserve">Gain of Function manipulation of </w:t>
      </w:r>
      <w:r w:rsidR="00B17C5F" w:rsidRPr="00B17C5F">
        <w:rPr>
          <w:rFonts w:ascii="Times" w:hAnsi="Times"/>
        </w:rPr>
        <w:t xml:space="preserve">the </w:t>
      </w:r>
      <w:r w:rsidR="00816484" w:rsidRPr="00816484">
        <w:rPr>
          <w:rFonts w:ascii="Times" w:hAnsi="Times"/>
        </w:rPr>
        <w:t>Virus has given the virus properties that makes it able to spread 10-20 times compared to the SARS 1 and MERS</w:t>
      </w:r>
      <w:r w:rsidR="00B17C5F" w:rsidRPr="00B17C5F">
        <w:rPr>
          <w:rFonts w:ascii="Times" w:hAnsi="Times"/>
        </w:rPr>
        <w:t xml:space="preserve"> and a</w:t>
      </w:r>
      <w:r w:rsidR="00816484" w:rsidRPr="00816484">
        <w:rPr>
          <w:rFonts w:ascii="Times" w:hAnsi="Times"/>
        </w:rPr>
        <w:t xml:space="preserve">ll </w:t>
      </w:r>
      <w:r w:rsidR="00B17C5F" w:rsidRPr="00B17C5F">
        <w:rPr>
          <w:rFonts w:ascii="Times" w:hAnsi="Times"/>
        </w:rPr>
        <w:t xml:space="preserve">other </w:t>
      </w:r>
      <w:r w:rsidR="00816484" w:rsidRPr="00816484">
        <w:rPr>
          <w:rFonts w:ascii="Times" w:hAnsi="Times"/>
        </w:rPr>
        <w:t>Corona viruses. The scientists behind</w:t>
      </w:r>
      <w:r w:rsidR="00B17C5F" w:rsidRPr="00B17C5F">
        <w:rPr>
          <w:rFonts w:ascii="Times" w:hAnsi="Times"/>
        </w:rPr>
        <w:t xml:space="preserve"> this gain of function research</w:t>
      </w:r>
      <w:r w:rsidR="00816484" w:rsidRPr="00816484">
        <w:rPr>
          <w:rFonts w:ascii="Times" w:hAnsi="Times"/>
        </w:rPr>
        <w:t xml:space="preserve"> have created a dangerous synthetic Virus, as documented enclosed. With a dangerous “</w:t>
      </w:r>
      <w:proofErr w:type="spellStart"/>
      <w:r w:rsidR="00816484" w:rsidRPr="00816484">
        <w:rPr>
          <w:rFonts w:ascii="Times" w:hAnsi="Times"/>
        </w:rPr>
        <w:t>Hiv</w:t>
      </w:r>
      <w:proofErr w:type="spellEnd"/>
      <w:r w:rsidR="00816484" w:rsidRPr="00816484">
        <w:rPr>
          <w:rFonts w:ascii="Times" w:hAnsi="Times"/>
        </w:rPr>
        <w:t xml:space="preserve"> GP120” component to make it dormant, like HIV.</w:t>
      </w:r>
      <w:r w:rsidR="00FA4B3F">
        <w:rPr>
          <w:rFonts w:ascii="Times" w:hAnsi="Times"/>
        </w:rPr>
        <w:t xml:space="preserve"> (Appendix 49)</w:t>
      </w:r>
    </w:p>
    <w:p w14:paraId="34CE6720" w14:textId="77777777" w:rsidR="006B22B7" w:rsidRPr="00816484" w:rsidRDefault="006B22B7" w:rsidP="0064354F">
      <w:pPr>
        <w:spacing w:line="360" w:lineRule="auto"/>
        <w:ind w:left="720" w:hanging="720"/>
        <w:jc w:val="both"/>
        <w:rPr>
          <w:rFonts w:ascii="Times" w:hAnsi="Times"/>
        </w:rPr>
      </w:pPr>
    </w:p>
    <w:p w14:paraId="04A9105B" w14:textId="52434628" w:rsidR="00816484" w:rsidRDefault="0064354F" w:rsidP="0064354F">
      <w:pPr>
        <w:spacing w:line="360" w:lineRule="auto"/>
        <w:ind w:left="720" w:hanging="720"/>
        <w:jc w:val="both"/>
        <w:rPr>
          <w:rFonts w:ascii="Times" w:hAnsi="Times"/>
        </w:rPr>
      </w:pPr>
      <w:r>
        <w:rPr>
          <w:rFonts w:ascii="Times" w:hAnsi="Times"/>
          <w:i/>
          <w:iCs/>
        </w:rPr>
        <w:t>116</w:t>
      </w:r>
      <w:r>
        <w:rPr>
          <w:rFonts w:ascii="Times" w:hAnsi="Times"/>
          <w:i/>
          <w:iCs/>
        </w:rPr>
        <w:tab/>
      </w:r>
      <w:r w:rsidR="00B17C5F">
        <w:rPr>
          <w:rFonts w:ascii="Times" w:hAnsi="Times"/>
        </w:rPr>
        <w:t xml:space="preserve">- </w:t>
      </w:r>
      <w:r w:rsidR="00816484" w:rsidRPr="00816484">
        <w:rPr>
          <w:rFonts w:ascii="Times" w:hAnsi="Times"/>
        </w:rPr>
        <w:t>The project seems to be a Global conspiracy to radically change both the demographical as well as the political landscape, by a transformation from a democratic system into a totalitarian world, to be ruled by a c</w:t>
      </w:r>
      <w:r w:rsidR="00B17C5F" w:rsidRPr="00B17C5F">
        <w:rPr>
          <w:rFonts w:ascii="Times" w:hAnsi="Times"/>
        </w:rPr>
        <w:t>entralised unelected elite</w:t>
      </w:r>
      <w:r w:rsidR="00B67432">
        <w:rPr>
          <w:rFonts w:ascii="Times" w:hAnsi="Times"/>
        </w:rPr>
        <w:t>.</w:t>
      </w:r>
      <w:r w:rsidR="00B67432" w:rsidRPr="00B67432">
        <w:rPr>
          <w:rFonts w:ascii="Times" w:hAnsi="Times"/>
          <w:highlight w:val="yellow"/>
        </w:rPr>
        <w:t xml:space="preserve"> </w:t>
      </w:r>
    </w:p>
    <w:p w14:paraId="79E74F82" w14:textId="77777777" w:rsidR="006B22B7" w:rsidRPr="00816484" w:rsidRDefault="006B22B7" w:rsidP="0064354F">
      <w:pPr>
        <w:spacing w:line="360" w:lineRule="auto"/>
        <w:ind w:left="720" w:hanging="720"/>
        <w:jc w:val="both"/>
        <w:rPr>
          <w:rFonts w:ascii="Times" w:hAnsi="Times"/>
        </w:rPr>
      </w:pPr>
    </w:p>
    <w:p w14:paraId="64E51513" w14:textId="102C03F8" w:rsidR="00816484" w:rsidRDefault="0064354F" w:rsidP="0064354F">
      <w:pPr>
        <w:spacing w:line="360" w:lineRule="auto"/>
        <w:ind w:left="720" w:hanging="720"/>
        <w:jc w:val="both"/>
        <w:rPr>
          <w:rFonts w:ascii="Times" w:hAnsi="Times"/>
        </w:rPr>
      </w:pPr>
      <w:r>
        <w:rPr>
          <w:rFonts w:ascii="Times" w:hAnsi="Times"/>
          <w:i/>
          <w:iCs/>
        </w:rPr>
        <w:t>117</w:t>
      </w:r>
      <w:r>
        <w:rPr>
          <w:rFonts w:ascii="Times" w:hAnsi="Times"/>
          <w:i/>
          <w:iCs/>
        </w:rPr>
        <w:tab/>
      </w:r>
      <w:r w:rsidR="005C0E2A">
        <w:rPr>
          <w:rFonts w:ascii="Times" w:hAnsi="Times"/>
        </w:rPr>
        <w:t xml:space="preserve">- </w:t>
      </w:r>
      <w:r w:rsidR="00816484" w:rsidRPr="00816484">
        <w:rPr>
          <w:rFonts w:ascii="Times" w:hAnsi="Times"/>
        </w:rPr>
        <w:t>The massive destruction of life, the effect</w:t>
      </w:r>
      <w:r w:rsidR="005C0E2A">
        <w:rPr>
          <w:rFonts w:ascii="Times" w:hAnsi="Times"/>
        </w:rPr>
        <w:t>s</w:t>
      </w:r>
      <w:r w:rsidR="00816484" w:rsidRPr="00816484">
        <w:rPr>
          <w:rFonts w:ascii="Times" w:hAnsi="Times"/>
        </w:rPr>
        <w:t xml:space="preserve"> of economic</w:t>
      </w:r>
      <w:r w:rsidR="00B17C5F" w:rsidRPr="005C0E2A">
        <w:rPr>
          <w:rFonts w:ascii="Times" w:hAnsi="Times"/>
        </w:rPr>
        <w:t xml:space="preserve"> </w:t>
      </w:r>
      <w:r w:rsidR="00816484" w:rsidRPr="00816484">
        <w:rPr>
          <w:rFonts w:ascii="Times" w:hAnsi="Times"/>
        </w:rPr>
        <w:t>warfare, connected to a</w:t>
      </w:r>
      <w:r w:rsidR="005C0E2A">
        <w:rPr>
          <w:rFonts w:ascii="Times" w:hAnsi="Times"/>
        </w:rPr>
        <w:t>n alleged</w:t>
      </w:r>
      <w:r w:rsidR="00816484" w:rsidRPr="00816484">
        <w:rPr>
          <w:rFonts w:ascii="Times" w:hAnsi="Times"/>
        </w:rPr>
        <w:t xml:space="preserve"> medical emergency, and a massive psychological warfare operation, with the initial a</w:t>
      </w:r>
      <w:r w:rsidR="005C0E2A">
        <w:rPr>
          <w:rFonts w:ascii="Times" w:hAnsi="Times"/>
        </w:rPr>
        <w:t>im of</w:t>
      </w:r>
      <w:r w:rsidR="00816484" w:rsidRPr="00816484">
        <w:rPr>
          <w:rFonts w:ascii="Times" w:hAnsi="Times"/>
        </w:rPr>
        <w:t xml:space="preserve">  brainwash</w:t>
      </w:r>
      <w:r w:rsidR="005C0E2A">
        <w:rPr>
          <w:rFonts w:ascii="Times" w:hAnsi="Times"/>
        </w:rPr>
        <w:t>ing</w:t>
      </w:r>
      <w:r w:rsidR="00816484" w:rsidRPr="00816484">
        <w:rPr>
          <w:rFonts w:ascii="Times" w:hAnsi="Times"/>
        </w:rPr>
        <w:t xml:space="preserve"> the population</w:t>
      </w:r>
      <w:r w:rsidR="005C0E2A">
        <w:rPr>
          <w:rFonts w:ascii="Times" w:hAnsi="Times"/>
        </w:rPr>
        <w:t xml:space="preserve"> into </w:t>
      </w:r>
      <w:r w:rsidR="00816484" w:rsidRPr="00816484">
        <w:rPr>
          <w:rFonts w:ascii="Times" w:hAnsi="Times"/>
        </w:rPr>
        <w:t>accept</w:t>
      </w:r>
      <w:r w:rsidR="005C0E2A">
        <w:rPr>
          <w:rFonts w:ascii="Times" w:hAnsi="Times"/>
        </w:rPr>
        <w:t>ing</w:t>
      </w:r>
      <w:r w:rsidR="00816484" w:rsidRPr="00816484">
        <w:rPr>
          <w:rFonts w:ascii="Times" w:hAnsi="Times"/>
        </w:rPr>
        <w:t xml:space="preserve"> mass vaccination, as the only remedy for returning to a less than normal situation, </w:t>
      </w:r>
      <w:r w:rsidR="005C0E2A" w:rsidRPr="005C0E2A">
        <w:rPr>
          <w:rFonts w:ascii="Times" w:hAnsi="Times"/>
        </w:rPr>
        <w:t>a</w:t>
      </w:r>
      <w:r w:rsidR="005C0E2A">
        <w:rPr>
          <w:rFonts w:ascii="Times" w:hAnsi="Times"/>
        </w:rPr>
        <w:t>nd</w:t>
      </w:r>
      <w:r w:rsidR="005C0E2A" w:rsidRPr="005C0E2A">
        <w:rPr>
          <w:rFonts w:ascii="Times" w:hAnsi="Times"/>
        </w:rPr>
        <w:t xml:space="preserve"> the</w:t>
      </w:r>
      <w:r w:rsidR="00816484" w:rsidRPr="00816484">
        <w:rPr>
          <w:rFonts w:ascii="Times" w:hAnsi="Times"/>
        </w:rPr>
        <w:t xml:space="preserve"> only </w:t>
      </w:r>
      <w:r w:rsidR="005C0E2A">
        <w:rPr>
          <w:rFonts w:ascii="Times" w:hAnsi="Times"/>
        </w:rPr>
        <w:t xml:space="preserve">available </w:t>
      </w:r>
      <w:r w:rsidR="00816484" w:rsidRPr="00816484">
        <w:rPr>
          <w:rFonts w:ascii="Times" w:hAnsi="Times"/>
        </w:rPr>
        <w:t>the first step.</w:t>
      </w:r>
      <w:r w:rsidR="00B67432" w:rsidRPr="00B67432">
        <w:rPr>
          <w:rFonts w:ascii="Times" w:hAnsi="Times"/>
          <w:highlight w:val="yellow"/>
        </w:rPr>
        <w:t xml:space="preserve"> </w:t>
      </w:r>
    </w:p>
    <w:p w14:paraId="03A0FE2A" w14:textId="77777777" w:rsidR="006B22B7" w:rsidRPr="00816484" w:rsidRDefault="006B22B7" w:rsidP="0064354F">
      <w:pPr>
        <w:spacing w:line="360" w:lineRule="auto"/>
        <w:ind w:left="720" w:hanging="720"/>
        <w:jc w:val="both"/>
        <w:rPr>
          <w:rFonts w:ascii="Times" w:hAnsi="Times"/>
        </w:rPr>
      </w:pPr>
    </w:p>
    <w:p w14:paraId="43666593" w14:textId="2483DF94" w:rsidR="00816484" w:rsidRDefault="0064354F" w:rsidP="0064354F">
      <w:pPr>
        <w:spacing w:line="360" w:lineRule="auto"/>
        <w:ind w:left="720" w:hanging="720"/>
        <w:jc w:val="both"/>
        <w:rPr>
          <w:rFonts w:ascii="Times" w:hAnsi="Times"/>
        </w:rPr>
      </w:pPr>
      <w:r>
        <w:rPr>
          <w:rFonts w:ascii="Times" w:hAnsi="Times"/>
          <w:i/>
          <w:iCs/>
        </w:rPr>
        <w:t>118</w:t>
      </w:r>
      <w:r>
        <w:rPr>
          <w:rFonts w:ascii="Times" w:hAnsi="Times"/>
          <w:i/>
          <w:iCs/>
        </w:rPr>
        <w:tab/>
      </w:r>
      <w:r w:rsidR="005C0E2A">
        <w:rPr>
          <w:rFonts w:ascii="Times" w:hAnsi="Times"/>
        </w:rPr>
        <w:t xml:space="preserve">- </w:t>
      </w:r>
      <w:r w:rsidR="00816484" w:rsidRPr="00816484">
        <w:rPr>
          <w:rFonts w:ascii="Times" w:hAnsi="Times"/>
        </w:rPr>
        <w:t xml:space="preserve">The massive economic melt-down is leading to a financial </w:t>
      </w:r>
      <w:r w:rsidR="005C0E2A" w:rsidRPr="005C0E2A">
        <w:rPr>
          <w:rFonts w:ascii="Times" w:hAnsi="Times"/>
        </w:rPr>
        <w:t>collapse</w:t>
      </w:r>
      <w:r w:rsidR="00816484" w:rsidRPr="00816484">
        <w:rPr>
          <w:rFonts w:ascii="Times" w:hAnsi="Times"/>
        </w:rPr>
        <w:t xml:space="preserve"> of epic proportions, causing states and currencies, at least in Europe, to collapse totally.</w:t>
      </w:r>
    </w:p>
    <w:p w14:paraId="7224FDDD" w14:textId="77777777" w:rsidR="006B22B7" w:rsidRPr="00816484" w:rsidRDefault="006B22B7" w:rsidP="0064354F">
      <w:pPr>
        <w:spacing w:line="360" w:lineRule="auto"/>
        <w:ind w:left="720" w:hanging="720"/>
        <w:jc w:val="both"/>
        <w:rPr>
          <w:rFonts w:ascii="Times" w:hAnsi="Times"/>
        </w:rPr>
      </w:pPr>
    </w:p>
    <w:p w14:paraId="4A5392EA" w14:textId="358EBD26" w:rsidR="00816484" w:rsidRDefault="0064354F" w:rsidP="0064354F">
      <w:pPr>
        <w:spacing w:line="360" w:lineRule="auto"/>
        <w:ind w:left="720" w:hanging="720"/>
        <w:jc w:val="both"/>
        <w:rPr>
          <w:rFonts w:ascii="Times" w:hAnsi="Times"/>
        </w:rPr>
      </w:pPr>
      <w:r>
        <w:rPr>
          <w:rFonts w:ascii="Times" w:hAnsi="Times"/>
          <w:i/>
          <w:iCs/>
        </w:rPr>
        <w:t>119</w:t>
      </w:r>
      <w:r>
        <w:rPr>
          <w:rFonts w:ascii="Times" w:hAnsi="Times"/>
          <w:i/>
          <w:iCs/>
        </w:rPr>
        <w:tab/>
      </w:r>
      <w:r w:rsidR="005C0E2A">
        <w:rPr>
          <w:rFonts w:ascii="Times" w:hAnsi="Times"/>
        </w:rPr>
        <w:t xml:space="preserve">- </w:t>
      </w:r>
      <w:r w:rsidR="00816484" w:rsidRPr="00816484">
        <w:rPr>
          <w:rFonts w:ascii="Times" w:hAnsi="Times"/>
        </w:rPr>
        <w:t xml:space="preserve">Based on the economic ruin and </w:t>
      </w:r>
      <w:r w:rsidR="005C0E2A" w:rsidRPr="005C0E2A">
        <w:rPr>
          <w:rFonts w:ascii="Times" w:hAnsi="Times"/>
        </w:rPr>
        <w:t>catastrophe</w:t>
      </w:r>
      <w:r w:rsidR="00816484" w:rsidRPr="00816484">
        <w:rPr>
          <w:rFonts w:ascii="Times" w:hAnsi="Times"/>
        </w:rPr>
        <w:t>, it is likely that martial law will be introduced, a result of the economic collapse and the coming social unrest.</w:t>
      </w:r>
      <w:r w:rsidR="00B67432">
        <w:rPr>
          <w:rFonts w:ascii="Times" w:hAnsi="Times"/>
        </w:rPr>
        <w:t xml:space="preserve"> </w:t>
      </w:r>
      <w:r w:rsidR="006C525E">
        <w:rPr>
          <w:rFonts w:ascii="Times" w:hAnsi="Times"/>
        </w:rPr>
        <w:t>Under the Defence Act 2020 new powers were given to the police to ‘strengthen enforcement powers to reduce the spread of Corona virus, protect the NHS and save lives’</w:t>
      </w:r>
    </w:p>
    <w:p w14:paraId="3FFB3DEF" w14:textId="77777777" w:rsidR="006B22B7" w:rsidRPr="00816484" w:rsidRDefault="006B22B7" w:rsidP="0064354F">
      <w:pPr>
        <w:spacing w:line="360" w:lineRule="auto"/>
        <w:ind w:left="720" w:hanging="720"/>
        <w:jc w:val="both"/>
        <w:rPr>
          <w:rFonts w:ascii="Times" w:hAnsi="Times"/>
        </w:rPr>
      </w:pPr>
    </w:p>
    <w:p w14:paraId="03380509" w14:textId="491C84F2" w:rsidR="00816484" w:rsidRDefault="0064354F" w:rsidP="0064354F">
      <w:pPr>
        <w:spacing w:line="360" w:lineRule="auto"/>
        <w:ind w:left="720" w:hanging="720"/>
        <w:jc w:val="both"/>
        <w:rPr>
          <w:rFonts w:ascii="Times" w:hAnsi="Times"/>
        </w:rPr>
      </w:pPr>
      <w:r w:rsidRPr="0064354F">
        <w:rPr>
          <w:rFonts w:ascii="Times" w:hAnsi="Times"/>
          <w:i/>
          <w:iCs/>
        </w:rPr>
        <w:t>I20</w:t>
      </w:r>
      <w:r>
        <w:rPr>
          <w:rFonts w:ascii="Times" w:hAnsi="Times"/>
        </w:rPr>
        <w:tab/>
      </w:r>
      <w:r w:rsidR="005C0E2A">
        <w:rPr>
          <w:rFonts w:ascii="Times" w:hAnsi="Times"/>
        </w:rPr>
        <w:t xml:space="preserve">- </w:t>
      </w:r>
      <w:r w:rsidR="00816484" w:rsidRPr="00816484">
        <w:rPr>
          <w:rFonts w:ascii="Times" w:hAnsi="Times"/>
        </w:rPr>
        <w:t xml:space="preserve">The financial crisis will most likely lead to the collapse of both banks and central banks, and loss of private property </w:t>
      </w:r>
      <w:r w:rsidR="005C0E2A" w:rsidRPr="005C0E2A">
        <w:rPr>
          <w:rFonts w:ascii="Times" w:hAnsi="Times"/>
        </w:rPr>
        <w:t>o</w:t>
      </w:r>
      <w:r w:rsidR="00816484" w:rsidRPr="00816484">
        <w:rPr>
          <w:rFonts w:ascii="Times" w:hAnsi="Times"/>
        </w:rPr>
        <w:t>n a massive scale, to the benefit of the ultrarich elite only.  </w:t>
      </w:r>
    </w:p>
    <w:p w14:paraId="6625071C" w14:textId="77777777" w:rsidR="006B22B7" w:rsidRPr="00816484" w:rsidRDefault="006B22B7" w:rsidP="0064354F">
      <w:pPr>
        <w:spacing w:line="360" w:lineRule="auto"/>
        <w:ind w:left="720" w:hanging="720"/>
        <w:jc w:val="both"/>
        <w:rPr>
          <w:rFonts w:ascii="Times" w:hAnsi="Times"/>
        </w:rPr>
      </w:pPr>
    </w:p>
    <w:p w14:paraId="1725DE93" w14:textId="42970783" w:rsidR="00816484" w:rsidRDefault="0064354F" w:rsidP="0064354F">
      <w:pPr>
        <w:spacing w:line="360" w:lineRule="auto"/>
        <w:jc w:val="both"/>
        <w:rPr>
          <w:rFonts w:ascii="Times" w:hAnsi="Times"/>
        </w:rPr>
      </w:pPr>
      <w:r>
        <w:rPr>
          <w:rFonts w:ascii="Times" w:hAnsi="Times"/>
          <w:i/>
          <w:iCs/>
        </w:rPr>
        <w:t>121</w:t>
      </w:r>
      <w:r>
        <w:rPr>
          <w:rFonts w:ascii="Times" w:hAnsi="Times"/>
          <w:i/>
          <w:iCs/>
        </w:rPr>
        <w:tab/>
      </w:r>
      <w:r w:rsidR="005C0E2A">
        <w:rPr>
          <w:rFonts w:ascii="Times" w:hAnsi="Times"/>
        </w:rPr>
        <w:t xml:space="preserve">- </w:t>
      </w:r>
      <w:r w:rsidR="00816484" w:rsidRPr="00816484">
        <w:rPr>
          <w:rFonts w:ascii="Times" w:hAnsi="Times"/>
        </w:rPr>
        <w:t xml:space="preserve">New bail </w:t>
      </w:r>
      <w:r w:rsidR="005C0E2A" w:rsidRPr="005C0E2A">
        <w:rPr>
          <w:rFonts w:ascii="Times" w:hAnsi="Times"/>
        </w:rPr>
        <w:t>out</w:t>
      </w:r>
      <w:r w:rsidR="00816484" w:rsidRPr="00816484">
        <w:rPr>
          <w:rFonts w:ascii="Times" w:hAnsi="Times"/>
        </w:rPr>
        <w:t xml:space="preserve"> rules, and delays o</w:t>
      </w:r>
      <w:r w:rsidR="005C0E2A" w:rsidRPr="005C0E2A">
        <w:rPr>
          <w:rFonts w:ascii="Times" w:hAnsi="Times"/>
        </w:rPr>
        <w:t>n</w:t>
      </w:r>
      <w:r w:rsidR="00816484" w:rsidRPr="00816484">
        <w:rPr>
          <w:rFonts w:ascii="Times" w:hAnsi="Times"/>
        </w:rPr>
        <w:t xml:space="preserve"> financial reporting, has only delayed this crash.</w:t>
      </w:r>
    </w:p>
    <w:p w14:paraId="37080109" w14:textId="77777777" w:rsidR="006B22B7" w:rsidRPr="00816484" w:rsidRDefault="006B22B7" w:rsidP="0064354F">
      <w:pPr>
        <w:spacing w:line="360" w:lineRule="auto"/>
        <w:jc w:val="both"/>
        <w:rPr>
          <w:rFonts w:ascii="Times" w:hAnsi="Times"/>
        </w:rPr>
      </w:pPr>
    </w:p>
    <w:p w14:paraId="5D50C649" w14:textId="3536205D" w:rsidR="005D621F" w:rsidRDefault="0064354F" w:rsidP="0064354F">
      <w:pPr>
        <w:spacing w:line="360" w:lineRule="auto"/>
        <w:ind w:left="720" w:hanging="720"/>
        <w:jc w:val="both"/>
        <w:rPr>
          <w:rFonts w:ascii="Times" w:hAnsi="Times"/>
        </w:rPr>
      </w:pPr>
      <w:r>
        <w:rPr>
          <w:rFonts w:ascii="Times" w:hAnsi="Times"/>
          <w:i/>
          <w:iCs/>
        </w:rPr>
        <w:t>122</w:t>
      </w:r>
      <w:r>
        <w:rPr>
          <w:rFonts w:ascii="Times" w:hAnsi="Times"/>
          <w:i/>
          <w:iCs/>
        </w:rPr>
        <w:tab/>
      </w:r>
      <w:r w:rsidR="005C0E2A">
        <w:rPr>
          <w:rFonts w:ascii="Times" w:hAnsi="Times"/>
        </w:rPr>
        <w:t xml:space="preserve">- </w:t>
      </w:r>
      <w:r w:rsidR="00816484" w:rsidRPr="00816484">
        <w:rPr>
          <w:rFonts w:ascii="Times" w:hAnsi="Times"/>
        </w:rPr>
        <w:t xml:space="preserve">On top of all of this, and other measures, the medium and long-term effects of both the Cov-SARS2, as well as the “Vaccines” will soon </w:t>
      </w:r>
      <w:r w:rsidR="005C0E2A" w:rsidRPr="005C0E2A">
        <w:rPr>
          <w:rFonts w:ascii="Times" w:hAnsi="Times"/>
        </w:rPr>
        <w:t>be apparent</w:t>
      </w:r>
      <w:r w:rsidR="00816484" w:rsidRPr="00816484">
        <w:rPr>
          <w:rFonts w:ascii="Times" w:hAnsi="Times"/>
        </w:rPr>
        <w:t>, causing massive illness and death of biblical proportions, never seen before.</w:t>
      </w:r>
    </w:p>
    <w:p w14:paraId="5692DB0F" w14:textId="77777777" w:rsidR="005D621F" w:rsidRDefault="005D621F" w:rsidP="005D621F">
      <w:pPr>
        <w:spacing w:line="360" w:lineRule="auto"/>
        <w:jc w:val="both"/>
        <w:rPr>
          <w:rFonts w:ascii="Times" w:hAnsi="Times"/>
          <w:b/>
          <w:bCs/>
        </w:rPr>
      </w:pPr>
    </w:p>
    <w:p w14:paraId="3E1E9A08" w14:textId="405315A4" w:rsidR="005D621F" w:rsidRPr="005D621F" w:rsidRDefault="00EA1AD2" w:rsidP="005D621F">
      <w:pPr>
        <w:spacing w:line="360" w:lineRule="auto"/>
        <w:jc w:val="both"/>
        <w:rPr>
          <w:rFonts w:ascii="Times" w:hAnsi="Times"/>
          <w:b/>
          <w:bCs/>
          <w:u w:val="single"/>
        </w:rPr>
      </w:pPr>
      <w:r w:rsidRPr="00EA1AD2">
        <w:rPr>
          <w:rFonts w:ascii="Times" w:hAnsi="Times"/>
          <w:b/>
          <w:bCs/>
        </w:rPr>
        <w:tab/>
      </w:r>
      <w:r w:rsidR="005D621F" w:rsidRPr="005D621F">
        <w:rPr>
          <w:rFonts w:ascii="Times" w:hAnsi="Times"/>
          <w:b/>
          <w:bCs/>
          <w:u w:val="single"/>
        </w:rPr>
        <w:t>ARTICLE 8 </w:t>
      </w:r>
      <w:r w:rsidR="005D621F" w:rsidRPr="005D621F">
        <w:rPr>
          <w:rFonts w:ascii="Times" w:hAnsi="Times"/>
          <w:b/>
          <w:bCs/>
          <w:i/>
          <w:iCs/>
          <w:u w:val="single"/>
        </w:rPr>
        <w:t>bis</w:t>
      </w:r>
      <w:r w:rsidR="005D621F" w:rsidRPr="005D621F">
        <w:rPr>
          <w:rFonts w:ascii="Times" w:hAnsi="Times"/>
          <w:b/>
          <w:bCs/>
          <w:u w:val="single"/>
        </w:rPr>
        <w:t>3 - Crimes of aggressio</w:t>
      </w:r>
      <w:r w:rsidR="0064354F">
        <w:rPr>
          <w:rFonts w:ascii="Times" w:hAnsi="Times"/>
          <w:b/>
          <w:bCs/>
          <w:u w:val="single"/>
        </w:rPr>
        <w:t>n</w:t>
      </w:r>
    </w:p>
    <w:p w14:paraId="37080617" w14:textId="29AB6FF8" w:rsidR="005D621F" w:rsidRDefault="0064354F" w:rsidP="0064354F">
      <w:pPr>
        <w:spacing w:line="360" w:lineRule="auto"/>
        <w:ind w:left="720" w:hanging="720"/>
        <w:jc w:val="both"/>
        <w:rPr>
          <w:rFonts w:ascii="Times" w:hAnsi="Times"/>
        </w:rPr>
      </w:pPr>
      <w:r>
        <w:rPr>
          <w:rFonts w:ascii="Times" w:hAnsi="Times"/>
          <w:i/>
          <w:iCs/>
        </w:rPr>
        <w:t>123</w:t>
      </w:r>
      <w:r>
        <w:rPr>
          <w:rFonts w:ascii="Times" w:hAnsi="Times"/>
          <w:i/>
          <w:iCs/>
        </w:rPr>
        <w:tab/>
      </w:r>
      <w:r w:rsidR="005D621F" w:rsidRPr="005D621F">
        <w:rPr>
          <w:rFonts w:ascii="Times" w:hAnsi="Times"/>
        </w:rPr>
        <w:t xml:space="preserve">For the purpose of this Statute, </w:t>
      </w:r>
      <w:r w:rsidR="005D621F" w:rsidRPr="005D621F">
        <w:rPr>
          <w:rFonts w:ascii="Times" w:hAnsi="Times"/>
          <w:i/>
          <w:iCs/>
        </w:rPr>
        <w:t>“crime of aggression”</w:t>
      </w:r>
      <w:r w:rsidR="005D621F" w:rsidRPr="005D621F">
        <w:rPr>
          <w:rFonts w:ascii="Times" w:hAnsi="Times"/>
        </w:rPr>
        <w:t xml:space="preserve"> means the planning, preparation, initiation or execution, by a person in a position effectively to exercise control over or to direct the political or military action of a State, of an act of aggression which, by its character, gravity and scale, constitutes a manifest violation of the Charter of the United Nations.</w:t>
      </w:r>
    </w:p>
    <w:p w14:paraId="48503D02" w14:textId="77777777" w:rsidR="005D621F" w:rsidRPr="005D621F" w:rsidRDefault="005D621F" w:rsidP="005D621F">
      <w:pPr>
        <w:spacing w:line="360" w:lineRule="auto"/>
        <w:jc w:val="both"/>
        <w:rPr>
          <w:rFonts w:ascii="Times" w:hAnsi="Times"/>
        </w:rPr>
      </w:pPr>
    </w:p>
    <w:p w14:paraId="49DE6A62" w14:textId="7C6FC15E" w:rsidR="005D621F" w:rsidRDefault="0064354F" w:rsidP="005D621F">
      <w:pPr>
        <w:spacing w:line="360" w:lineRule="auto"/>
        <w:jc w:val="both"/>
        <w:rPr>
          <w:rFonts w:ascii="Times" w:hAnsi="Times"/>
        </w:rPr>
      </w:pPr>
      <w:r>
        <w:rPr>
          <w:rFonts w:ascii="Times" w:hAnsi="Times"/>
          <w:i/>
          <w:iCs/>
        </w:rPr>
        <w:t>124</w:t>
      </w:r>
      <w:r w:rsidR="00EA1AD2">
        <w:rPr>
          <w:rFonts w:ascii="Times" w:hAnsi="Times"/>
          <w:i/>
          <w:iCs/>
        </w:rPr>
        <w:tab/>
      </w:r>
      <w:r w:rsidR="005D621F" w:rsidRPr="005D621F">
        <w:rPr>
          <w:rFonts w:ascii="Times" w:hAnsi="Times"/>
        </w:rPr>
        <w:t>This is a global criminal conspiracy, which has been planned for several decades. </w:t>
      </w:r>
    </w:p>
    <w:p w14:paraId="20EC7CB7" w14:textId="77777777" w:rsidR="00090FBB" w:rsidRPr="005D621F" w:rsidRDefault="00090FBB" w:rsidP="005D621F">
      <w:pPr>
        <w:spacing w:line="360" w:lineRule="auto"/>
        <w:jc w:val="both"/>
        <w:rPr>
          <w:rFonts w:ascii="Times" w:hAnsi="Times"/>
        </w:rPr>
      </w:pPr>
    </w:p>
    <w:p w14:paraId="56FE2133" w14:textId="7D0C1A9D" w:rsidR="005D621F" w:rsidRDefault="0064354F" w:rsidP="00EA1AD2">
      <w:pPr>
        <w:spacing w:line="360" w:lineRule="auto"/>
        <w:ind w:left="720" w:hanging="720"/>
        <w:jc w:val="both"/>
        <w:rPr>
          <w:rFonts w:ascii="Times" w:hAnsi="Times"/>
        </w:rPr>
      </w:pPr>
      <w:r>
        <w:rPr>
          <w:rFonts w:ascii="Times" w:hAnsi="Times"/>
          <w:i/>
          <w:iCs/>
        </w:rPr>
        <w:t>125</w:t>
      </w:r>
      <w:r w:rsidR="00EA1AD2">
        <w:rPr>
          <w:rFonts w:ascii="Times" w:hAnsi="Times"/>
          <w:i/>
          <w:iCs/>
        </w:rPr>
        <w:tab/>
      </w:r>
      <w:r w:rsidR="005D621F" w:rsidRPr="005D621F">
        <w:rPr>
          <w:rFonts w:ascii="Times" w:hAnsi="Times"/>
        </w:rPr>
        <w:t xml:space="preserve">It is now obvious that “the plan” involves the ultrarich and leaders of most nation states, with a few exceptions. It is also clear that powerful think-tanks including WEF in Davos as well as the Club of Rome, and other NGOs like WHO and GAVI among others, </w:t>
      </w:r>
      <w:r w:rsidR="00090FBB">
        <w:rPr>
          <w:rFonts w:ascii="Times" w:hAnsi="Times"/>
        </w:rPr>
        <w:t>are at</w:t>
      </w:r>
      <w:r w:rsidR="005D621F" w:rsidRPr="005D621F">
        <w:rPr>
          <w:rFonts w:ascii="Times" w:hAnsi="Times"/>
        </w:rPr>
        <w:t xml:space="preserve"> the cent</w:t>
      </w:r>
      <w:r w:rsidR="00090FBB">
        <w:rPr>
          <w:rFonts w:ascii="Times" w:hAnsi="Times"/>
        </w:rPr>
        <w:t>re</w:t>
      </w:r>
      <w:r w:rsidR="005D621F" w:rsidRPr="005D621F">
        <w:rPr>
          <w:rFonts w:ascii="Times" w:hAnsi="Times"/>
        </w:rPr>
        <w:t xml:space="preserve"> of this draconian criminal conspiracy.   </w:t>
      </w:r>
      <w:r w:rsidR="006239DE">
        <w:rPr>
          <w:rFonts w:ascii="Times" w:hAnsi="Times"/>
        </w:rPr>
        <w:t>Under the official slogan</w:t>
      </w:r>
      <w:r w:rsidR="005D621F" w:rsidRPr="005D621F">
        <w:rPr>
          <w:rFonts w:ascii="Times" w:hAnsi="Times"/>
        </w:rPr>
        <w:t>; “BUILD BACK BETTER</w:t>
      </w:r>
      <w:r w:rsidR="00090FBB">
        <w:rPr>
          <w:rFonts w:ascii="Times" w:hAnsi="Times"/>
        </w:rPr>
        <w:t>”</w:t>
      </w:r>
      <w:r w:rsidR="005D621F" w:rsidRPr="005D621F">
        <w:rPr>
          <w:rFonts w:ascii="Times" w:hAnsi="Times"/>
        </w:rPr>
        <w:t>, used by the President of WHO, the President of USA, as well as the President of WEF</w:t>
      </w:r>
      <w:r w:rsidR="00090FBB">
        <w:rPr>
          <w:rFonts w:ascii="Times" w:hAnsi="Times"/>
        </w:rPr>
        <w:t>, the Prime Minister of the UK as well as countless other World leaders.</w:t>
      </w:r>
    </w:p>
    <w:p w14:paraId="585528AA" w14:textId="77777777" w:rsidR="00090FBB" w:rsidRPr="005D621F" w:rsidRDefault="00090FBB" w:rsidP="005D621F">
      <w:pPr>
        <w:spacing w:line="360" w:lineRule="auto"/>
        <w:jc w:val="both"/>
        <w:rPr>
          <w:rFonts w:ascii="Times" w:hAnsi="Times"/>
        </w:rPr>
      </w:pPr>
    </w:p>
    <w:p w14:paraId="6E4C93F1" w14:textId="7A561AAD" w:rsidR="005D621F" w:rsidRDefault="0064354F" w:rsidP="00EA1AD2">
      <w:pPr>
        <w:spacing w:line="360" w:lineRule="auto"/>
        <w:ind w:left="720" w:hanging="720"/>
        <w:jc w:val="both"/>
        <w:rPr>
          <w:rFonts w:ascii="Times" w:hAnsi="Times"/>
        </w:rPr>
      </w:pPr>
      <w:r>
        <w:rPr>
          <w:rFonts w:ascii="Times" w:hAnsi="Times"/>
          <w:i/>
          <w:iCs/>
        </w:rPr>
        <w:t>126</w:t>
      </w:r>
      <w:r w:rsidR="00EA1AD2">
        <w:rPr>
          <w:rFonts w:ascii="Times" w:hAnsi="Times"/>
          <w:i/>
          <w:iCs/>
        </w:rPr>
        <w:tab/>
      </w:r>
      <w:r w:rsidR="005D621F" w:rsidRPr="005D621F">
        <w:rPr>
          <w:rFonts w:ascii="Times" w:hAnsi="Times"/>
        </w:rPr>
        <w:t>The goal of th</w:t>
      </w:r>
      <w:r w:rsidR="00090FBB">
        <w:rPr>
          <w:rFonts w:ascii="Times" w:hAnsi="Times"/>
        </w:rPr>
        <w:t>is</w:t>
      </w:r>
      <w:r w:rsidR="005D621F" w:rsidRPr="005D621F">
        <w:rPr>
          <w:rFonts w:ascii="Times" w:hAnsi="Times"/>
        </w:rPr>
        <w:t xml:space="preserve"> activity is to create a new world order, through</w:t>
      </w:r>
      <w:r w:rsidR="00090FBB">
        <w:rPr>
          <w:rFonts w:ascii="Times" w:hAnsi="Times"/>
        </w:rPr>
        <w:t xml:space="preserve"> the</w:t>
      </w:r>
      <w:r w:rsidR="005D621F" w:rsidRPr="005D621F">
        <w:rPr>
          <w:rFonts w:ascii="Times" w:hAnsi="Times"/>
        </w:rPr>
        <w:t xml:space="preserve"> UN¨s Agenda 2030, by dismantling all the Democratic Nation States, step by step, controlled by an un-elected elite </w:t>
      </w:r>
      <w:r w:rsidR="00090FBB">
        <w:rPr>
          <w:rFonts w:ascii="Times" w:hAnsi="Times"/>
        </w:rPr>
        <w:t xml:space="preserve">and </w:t>
      </w:r>
      <w:r w:rsidR="005D621F" w:rsidRPr="005D621F">
        <w:rPr>
          <w:rFonts w:ascii="Times" w:hAnsi="Times"/>
        </w:rPr>
        <w:t xml:space="preserve">to destroy </w:t>
      </w:r>
      <w:r w:rsidR="00090FBB">
        <w:rPr>
          <w:rFonts w:ascii="Times" w:hAnsi="Times"/>
        </w:rPr>
        <w:t>the</w:t>
      </w:r>
      <w:r w:rsidR="005D621F" w:rsidRPr="005D621F">
        <w:rPr>
          <w:rFonts w:ascii="Times" w:hAnsi="Times"/>
        </w:rPr>
        <w:t xml:space="preserve"> freedom</w:t>
      </w:r>
      <w:r w:rsidR="00090FBB">
        <w:rPr>
          <w:rFonts w:ascii="Times" w:hAnsi="Times"/>
        </w:rPr>
        <w:t xml:space="preserve">s </w:t>
      </w:r>
      <w:r w:rsidR="005D621F" w:rsidRPr="005D621F">
        <w:rPr>
          <w:rFonts w:ascii="Times" w:hAnsi="Times"/>
        </w:rPr>
        <w:t>and basic human rights</w:t>
      </w:r>
      <w:r w:rsidR="00090FBB">
        <w:rPr>
          <w:rFonts w:ascii="Times" w:hAnsi="Times"/>
        </w:rPr>
        <w:t xml:space="preserve"> of the peoples of the Earth</w:t>
      </w:r>
      <w:r w:rsidR="005D621F" w:rsidRPr="005D621F">
        <w:rPr>
          <w:rFonts w:ascii="Times" w:hAnsi="Times"/>
        </w:rPr>
        <w:t>.  </w:t>
      </w:r>
      <w:r w:rsidR="00090FBB">
        <w:rPr>
          <w:rFonts w:ascii="Times" w:hAnsi="Times"/>
        </w:rPr>
        <w:t xml:space="preserve"> In addition to this, the aim is</w:t>
      </w:r>
      <w:r w:rsidR="005D621F" w:rsidRPr="005D621F">
        <w:rPr>
          <w:rFonts w:ascii="Times" w:hAnsi="Times"/>
        </w:rPr>
        <w:t xml:space="preserve"> to destroy small and medium sized businesses, moving the market shares to the largest corporations, owned by the Global Elite. The fulfilment of this goal will most likely lead to full enslavement of mankind.</w:t>
      </w:r>
    </w:p>
    <w:p w14:paraId="0777DD00" w14:textId="77777777" w:rsidR="00090FBB" w:rsidRPr="005D621F" w:rsidRDefault="00090FBB" w:rsidP="005D621F">
      <w:pPr>
        <w:spacing w:line="360" w:lineRule="auto"/>
        <w:jc w:val="both"/>
        <w:rPr>
          <w:rFonts w:ascii="Times" w:hAnsi="Times"/>
        </w:rPr>
      </w:pPr>
    </w:p>
    <w:p w14:paraId="1D4395F0" w14:textId="6AD15C20" w:rsidR="005D621F" w:rsidRPr="00816484" w:rsidRDefault="0064354F" w:rsidP="006B22B7">
      <w:pPr>
        <w:spacing w:line="360" w:lineRule="auto"/>
        <w:ind w:left="720" w:hanging="720"/>
        <w:jc w:val="both"/>
        <w:rPr>
          <w:rFonts w:ascii="Times" w:hAnsi="Times"/>
        </w:rPr>
      </w:pPr>
      <w:r>
        <w:rPr>
          <w:rFonts w:ascii="Times" w:hAnsi="Times"/>
          <w:i/>
          <w:iCs/>
        </w:rPr>
        <w:lastRenderedPageBreak/>
        <w:t>127</w:t>
      </w:r>
      <w:r w:rsidR="00EA1AD2">
        <w:rPr>
          <w:rFonts w:ascii="Times" w:hAnsi="Times"/>
          <w:i/>
          <w:iCs/>
        </w:rPr>
        <w:tab/>
      </w:r>
      <w:r w:rsidR="005D621F" w:rsidRPr="005D621F">
        <w:rPr>
          <w:rFonts w:ascii="Times" w:hAnsi="Times"/>
        </w:rPr>
        <w:t>This is being done by means of the threat from both a dangerous biological weapon, the virus, the vaccines, the testing test pins, the mask mandates and all other measures.</w:t>
      </w:r>
      <w:r w:rsidR="00090FBB">
        <w:rPr>
          <w:rFonts w:ascii="Times" w:hAnsi="Times"/>
        </w:rPr>
        <w:t xml:space="preserve"> </w:t>
      </w:r>
      <w:r w:rsidR="005D621F" w:rsidRPr="005D621F">
        <w:rPr>
          <w:rFonts w:ascii="Times" w:hAnsi="Times"/>
        </w:rPr>
        <w:t>All of which constitute not only a breach of National laws, but also a fundamental breach of the Charter of the United Nations and the Treaty of Rome and our Fundamental Human rights.</w:t>
      </w:r>
    </w:p>
    <w:p w14:paraId="6F188B88" w14:textId="77777777" w:rsidR="005C0E2A" w:rsidRDefault="005C0E2A" w:rsidP="005C0E2A">
      <w:pPr>
        <w:spacing w:line="360" w:lineRule="auto"/>
        <w:jc w:val="both"/>
        <w:rPr>
          <w:rFonts w:ascii="Times" w:hAnsi="Times"/>
          <w:b/>
          <w:bCs/>
        </w:rPr>
      </w:pPr>
    </w:p>
    <w:p w14:paraId="60CD4EA3" w14:textId="49F8669C" w:rsidR="00816484" w:rsidRPr="00816484" w:rsidRDefault="0064354F" w:rsidP="00EA1AD2">
      <w:pPr>
        <w:spacing w:line="360" w:lineRule="auto"/>
        <w:ind w:left="720" w:hanging="720"/>
        <w:jc w:val="both"/>
        <w:rPr>
          <w:rFonts w:ascii="Times" w:hAnsi="Times"/>
        </w:rPr>
      </w:pPr>
      <w:r>
        <w:rPr>
          <w:rFonts w:ascii="Times" w:hAnsi="Times"/>
          <w:i/>
          <w:iCs/>
        </w:rPr>
        <w:t>128</w:t>
      </w:r>
      <w:r w:rsidR="00EA1AD2">
        <w:rPr>
          <w:rFonts w:ascii="Times" w:hAnsi="Times"/>
          <w:i/>
          <w:iCs/>
        </w:rPr>
        <w:tab/>
      </w:r>
      <w:r w:rsidR="00816484" w:rsidRPr="00816484">
        <w:rPr>
          <w:rFonts w:ascii="Times" w:hAnsi="Times"/>
          <w:b/>
          <w:bCs/>
        </w:rPr>
        <w:t>It is</w:t>
      </w:r>
      <w:r w:rsidR="005C0E2A">
        <w:rPr>
          <w:rFonts w:ascii="Times" w:hAnsi="Times"/>
          <w:b/>
          <w:bCs/>
        </w:rPr>
        <w:t xml:space="preserve"> of the</w:t>
      </w:r>
      <w:r w:rsidR="00816484" w:rsidRPr="00816484">
        <w:rPr>
          <w:rFonts w:ascii="Times" w:hAnsi="Times"/>
          <w:b/>
          <w:bCs/>
        </w:rPr>
        <w:t xml:space="preserve"> utmost urgen</w:t>
      </w:r>
      <w:r w:rsidR="005C0E2A">
        <w:rPr>
          <w:rFonts w:ascii="Times" w:hAnsi="Times"/>
          <w:b/>
          <w:bCs/>
        </w:rPr>
        <w:t>cy</w:t>
      </w:r>
      <w:r w:rsidR="00816484" w:rsidRPr="00816484">
        <w:rPr>
          <w:rFonts w:ascii="Times" w:hAnsi="Times"/>
          <w:b/>
          <w:bCs/>
        </w:rPr>
        <w:t xml:space="preserve"> that ICC take immediate action, taking all of this into account</w:t>
      </w:r>
      <w:r w:rsidR="005C0E2A">
        <w:rPr>
          <w:rFonts w:ascii="Times" w:hAnsi="Times"/>
          <w:b/>
          <w:bCs/>
        </w:rPr>
        <w:t xml:space="preserve">, </w:t>
      </w:r>
      <w:r w:rsidR="00816484" w:rsidRPr="00816484">
        <w:rPr>
          <w:rFonts w:ascii="Times" w:hAnsi="Times"/>
          <w:b/>
          <w:bCs/>
        </w:rPr>
        <w:t xml:space="preserve">to stop </w:t>
      </w:r>
      <w:r w:rsidR="005C0E2A">
        <w:rPr>
          <w:rFonts w:ascii="Times" w:hAnsi="Times"/>
          <w:b/>
          <w:bCs/>
        </w:rPr>
        <w:t xml:space="preserve">the rollout of covid </w:t>
      </w:r>
      <w:r w:rsidR="00816484" w:rsidRPr="00816484">
        <w:rPr>
          <w:rFonts w:ascii="Times" w:hAnsi="Times"/>
          <w:b/>
          <w:bCs/>
        </w:rPr>
        <w:t>vaccination</w:t>
      </w:r>
      <w:r w:rsidR="005C0E2A">
        <w:rPr>
          <w:rFonts w:ascii="Times" w:hAnsi="Times"/>
          <w:b/>
          <w:bCs/>
        </w:rPr>
        <w:t>s</w:t>
      </w:r>
      <w:r w:rsidR="006D6F14">
        <w:rPr>
          <w:rFonts w:ascii="Times" w:hAnsi="Times"/>
          <w:b/>
          <w:bCs/>
        </w:rPr>
        <w:t xml:space="preserve">, introduction of unlawful vaccination passports </w:t>
      </w:r>
      <w:r w:rsidR="00816484" w:rsidRPr="00816484">
        <w:rPr>
          <w:rFonts w:ascii="Times" w:hAnsi="Times"/>
          <w:b/>
          <w:bCs/>
        </w:rPr>
        <w:t xml:space="preserve">and all </w:t>
      </w:r>
      <w:r w:rsidR="005C0E2A">
        <w:rPr>
          <w:rFonts w:ascii="Times" w:hAnsi="Times"/>
          <w:b/>
          <w:bCs/>
        </w:rPr>
        <w:t xml:space="preserve">other </w:t>
      </w:r>
      <w:r w:rsidR="00816484" w:rsidRPr="00816484">
        <w:rPr>
          <w:rFonts w:ascii="Times" w:hAnsi="Times"/>
          <w:b/>
          <w:bCs/>
        </w:rPr>
        <w:t>types of illegal warfare</w:t>
      </w:r>
      <w:r w:rsidR="005C0E2A">
        <w:rPr>
          <w:rFonts w:ascii="Times" w:hAnsi="Times"/>
          <w:b/>
          <w:bCs/>
        </w:rPr>
        <w:t xml:space="preserve"> mentioned herein currently being waged against the people of the United Kingdom </w:t>
      </w:r>
      <w:r w:rsidR="006D6F14">
        <w:rPr>
          <w:rFonts w:ascii="Times" w:hAnsi="Times"/>
          <w:b/>
          <w:bCs/>
        </w:rPr>
        <w:t>by way of a court injunction.</w:t>
      </w:r>
    </w:p>
    <w:p w14:paraId="25BF8C76" w14:textId="77777777" w:rsidR="006B22B7" w:rsidRPr="00816484" w:rsidRDefault="006B22B7" w:rsidP="00816484">
      <w:pPr>
        <w:spacing w:line="360" w:lineRule="auto"/>
        <w:jc w:val="both"/>
        <w:rPr>
          <w:rFonts w:ascii="Times" w:hAnsi="Times"/>
        </w:rPr>
      </w:pPr>
    </w:p>
    <w:p w14:paraId="1B2FF134" w14:textId="11BD6347" w:rsidR="00870DF3" w:rsidRDefault="0064354F" w:rsidP="00816484">
      <w:pPr>
        <w:spacing w:line="360" w:lineRule="auto"/>
        <w:jc w:val="both"/>
        <w:rPr>
          <w:rFonts w:ascii="Times" w:hAnsi="Times"/>
          <w:b/>
          <w:bCs/>
          <w:i/>
          <w:iCs/>
          <w:u w:val="single"/>
        </w:rPr>
      </w:pPr>
      <w:r>
        <w:rPr>
          <w:rFonts w:ascii="Times" w:hAnsi="Times"/>
          <w:b/>
          <w:bCs/>
          <w:u w:val="single"/>
        </w:rPr>
        <w:t>D</w:t>
      </w:r>
      <w:r w:rsidRPr="0064354F">
        <w:rPr>
          <w:rFonts w:ascii="Times" w:hAnsi="Times"/>
          <w:b/>
          <w:bCs/>
          <w:u w:val="single"/>
        </w:rPr>
        <w:t>.</w:t>
      </w:r>
      <w:r w:rsidRPr="0064354F">
        <w:rPr>
          <w:rFonts w:ascii="Times" w:hAnsi="Times"/>
          <w:u w:val="single"/>
        </w:rPr>
        <w:t xml:space="preserve"> </w:t>
      </w:r>
      <w:r w:rsidR="00870DF3" w:rsidRPr="0064354F">
        <w:rPr>
          <w:rFonts w:ascii="Times" w:hAnsi="Times"/>
          <w:b/>
          <w:bCs/>
          <w:u w:val="single"/>
        </w:rPr>
        <w:t>REQUEST</w:t>
      </w:r>
      <w:r w:rsidR="00870DF3">
        <w:rPr>
          <w:rFonts w:ascii="Times" w:hAnsi="Times"/>
          <w:b/>
          <w:bCs/>
          <w:u w:val="single"/>
        </w:rPr>
        <w:t xml:space="preserve"> FOR THE OPENING OF AN ENQUIRY</w:t>
      </w:r>
    </w:p>
    <w:p w14:paraId="13E83CC2" w14:textId="66B8C498" w:rsidR="00870DF3" w:rsidRDefault="00870DF3" w:rsidP="00816484">
      <w:pPr>
        <w:spacing w:line="360" w:lineRule="auto"/>
        <w:jc w:val="both"/>
        <w:rPr>
          <w:rFonts w:ascii="Times" w:hAnsi="Times"/>
          <w:b/>
          <w:bCs/>
        </w:rPr>
      </w:pPr>
    </w:p>
    <w:p w14:paraId="595ADBA6" w14:textId="2D4A5BD7" w:rsidR="00870DF3" w:rsidRPr="00870DF3" w:rsidRDefault="0064354F" w:rsidP="00816484">
      <w:pPr>
        <w:spacing w:line="360" w:lineRule="auto"/>
        <w:jc w:val="both"/>
        <w:rPr>
          <w:rFonts w:ascii="Times" w:hAnsi="Times"/>
          <w:b/>
          <w:bCs/>
        </w:rPr>
      </w:pPr>
      <w:r>
        <w:rPr>
          <w:rFonts w:ascii="Times" w:hAnsi="Times"/>
          <w:i/>
          <w:iCs/>
        </w:rPr>
        <w:t>129</w:t>
      </w:r>
      <w:r w:rsidR="00EA1AD2">
        <w:rPr>
          <w:rFonts w:ascii="Times" w:hAnsi="Times"/>
          <w:b/>
          <w:bCs/>
          <w:i/>
          <w:iCs/>
        </w:rPr>
        <w:tab/>
      </w:r>
      <w:r w:rsidR="00870DF3" w:rsidRPr="00870DF3">
        <w:rPr>
          <w:rFonts w:ascii="Times" w:hAnsi="Times"/>
          <w:b/>
          <w:bCs/>
        </w:rPr>
        <w:t xml:space="preserve"> Jurisdiction</w:t>
      </w:r>
    </w:p>
    <w:p w14:paraId="60B927F9" w14:textId="2366EAAE" w:rsidR="00870DF3" w:rsidRPr="006B22B7" w:rsidRDefault="00EA1AD2" w:rsidP="00816484">
      <w:pPr>
        <w:spacing w:line="360" w:lineRule="auto"/>
        <w:jc w:val="both"/>
        <w:rPr>
          <w:rFonts w:ascii="Times" w:hAnsi="Times"/>
          <w:b/>
          <w:bCs/>
        </w:rPr>
      </w:pPr>
      <w:r>
        <w:rPr>
          <w:rFonts w:ascii="Times" w:hAnsi="Times"/>
          <w:i/>
          <w:iCs/>
        </w:rPr>
        <w:tab/>
      </w:r>
      <w:r w:rsidR="00870DF3" w:rsidRPr="006B22B7">
        <w:rPr>
          <w:rFonts w:ascii="Times" w:hAnsi="Times"/>
          <w:b/>
          <w:bCs/>
        </w:rPr>
        <w:t>Alleged crimes within the jurisdiction of the court</w:t>
      </w:r>
    </w:p>
    <w:p w14:paraId="54CDB923" w14:textId="64F87348" w:rsidR="006B22B7" w:rsidRDefault="00870DF3" w:rsidP="006B22B7">
      <w:pPr>
        <w:spacing w:line="360" w:lineRule="auto"/>
        <w:ind w:left="720"/>
        <w:jc w:val="both"/>
        <w:rPr>
          <w:rFonts w:ascii="Times" w:hAnsi="Times"/>
        </w:rPr>
      </w:pPr>
      <w:r>
        <w:rPr>
          <w:rFonts w:ascii="Times" w:hAnsi="Times"/>
        </w:rPr>
        <w:t xml:space="preserve">On the basis of the information available, there is a reasonable basis to believe that </w:t>
      </w:r>
      <w:r w:rsidR="006B22B7">
        <w:rPr>
          <w:rFonts w:ascii="Times" w:hAnsi="Times"/>
        </w:rPr>
        <w:t xml:space="preserve">violations of the Nuremberg Code, </w:t>
      </w:r>
      <w:r>
        <w:rPr>
          <w:rFonts w:ascii="Times" w:hAnsi="Times"/>
        </w:rPr>
        <w:t>genocide, crimes against humanity</w:t>
      </w:r>
      <w:r w:rsidR="00AA5992">
        <w:rPr>
          <w:rFonts w:ascii="Times" w:hAnsi="Times"/>
        </w:rPr>
        <w:t>,</w:t>
      </w:r>
      <w:r>
        <w:rPr>
          <w:rFonts w:ascii="Times" w:hAnsi="Times"/>
        </w:rPr>
        <w:t xml:space="preserve"> and war crimes have been committed</w:t>
      </w:r>
      <w:r w:rsidR="006B22B7">
        <w:rPr>
          <w:rFonts w:ascii="Times" w:hAnsi="Times"/>
        </w:rPr>
        <w:t>.</w:t>
      </w:r>
    </w:p>
    <w:p w14:paraId="06865757" w14:textId="77777777" w:rsidR="006B22B7" w:rsidRDefault="006B22B7" w:rsidP="006B22B7">
      <w:pPr>
        <w:spacing w:line="360" w:lineRule="auto"/>
        <w:jc w:val="both"/>
        <w:rPr>
          <w:rFonts w:ascii="Times" w:hAnsi="Times"/>
        </w:rPr>
      </w:pPr>
    </w:p>
    <w:p w14:paraId="0716E9FD" w14:textId="18B20A3E" w:rsidR="006239DE" w:rsidRPr="0064354F" w:rsidRDefault="00EA1AD2" w:rsidP="00816484">
      <w:pPr>
        <w:spacing w:line="360" w:lineRule="auto"/>
        <w:jc w:val="both"/>
        <w:rPr>
          <w:rFonts w:ascii="Times" w:hAnsi="Times"/>
          <w:b/>
          <w:bCs/>
        </w:rPr>
      </w:pPr>
      <w:r>
        <w:rPr>
          <w:rFonts w:ascii="Times" w:hAnsi="Times"/>
          <w:i/>
          <w:iCs/>
        </w:rPr>
        <w:tab/>
      </w:r>
      <w:r w:rsidR="00870DF3" w:rsidRPr="006239DE">
        <w:rPr>
          <w:rFonts w:ascii="Times" w:hAnsi="Times"/>
          <w:b/>
          <w:bCs/>
        </w:rPr>
        <w:t>Place and date of alleged commission of the crimes</w:t>
      </w:r>
      <w:r w:rsidR="000D43E9" w:rsidRPr="006239DE">
        <w:rPr>
          <w:rFonts w:ascii="Times" w:hAnsi="Times"/>
          <w:b/>
          <w:bCs/>
        </w:rPr>
        <w:t>:</w:t>
      </w:r>
    </w:p>
    <w:p w14:paraId="4E1BFFFD" w14:textId="0539C004" w:rsidR="00870DF3" w:rsidRDefault="00452E23" w:rsidP="00452E23">
      <w:pPr>
        <w:spacing w:line="360" w:lineRule="auto"/>
        <w:jc w:val="both"/>
        <w:rPr>
          <w:rFonts w:ascii="Times" w:hAnsi="Times"/>
        </w:rPr>
      </w:pPr>
      <w:r w:rsidRPr="00452E23">
        <w:rPr>
          <w:rFonts w:ascii="Times" w:hAnsi="Times"/>
          <w:i/>
          <w:iCs/>
        </w:rPr>
        <w:tab/>
      </w:r>
      <w:r w:rsidR="00870DF3" w:rsidRPr="00870DF3">
        <w:rPr>
          <w:rFonts w:ascii="Times" w:hAnsi="Times"/>
          <w:b/>
          <w:bCs/>
        </w:rPr>
        <w:t>Territory:</w:t>
      </w:r>
      <w:r w:rsidR="00870DF3">
        <w:rPr>
          <w:rFonts w:ascii="Times" w:hAnsi="Times"/>
        </w:rPr>
        <w:t xml:space="preserve"> </w:t>
      </w:r>
    </w:p>
    <w:p w14:paraId="63FD99C8" w14:textId="307BB6B0" w:rsidR="00870DF3" w:rsidRDefault="0064354F" w:rsidP="0064354F">
      <w:pPr>
        <w:spacing w:line="360" w:lineRule="auto"/>
        <w:ind w:left="720" w:hanging="720"/>
        <w:jc w:val="both"/>
        <w:rPr>
          <w:rFonts w:ascii="Times" w:hAnsi="Times"/>
        </w:rPr>
      </w:pPr>
      <w:r>
        <w:rPr>
          <w:rFonts w:ascii="Times" w:hAnsi="Times"/>
          <w:i/>
          <w:iCs/>
        </w:rPr>
        <w:t>130</w:t>
      </w:r>
      <w:r>
        <w:rPr>
          <w:rFonts w:ascii="Times" w:hAnsi="Times"/>
          <w:i/>
          <w:iCs/>
        </w:rPr>
        <w:tab/>
      </w:r>
      <w:r w:rsidR="00870DF3">
        <w:rPr>
          <w:rFonts w:ascii="Times" w:hAnsi="Times"/>
        </w:rPr>
        <w:t>- The above crimes are alleged to have been committed in the territory of the United Kingdom</w:t>
      </w:r>
      <w:r w:rsidR="000D43E9">
        <w:rPr>
          <w:rFonts w:ascii="Times" w:hAnsi="Times"/>
        </w:rPr>
        <w:t xml:space="preserve"> </w:t>
      </w:r>
      <w:r w:rsidR="000D43E9" w:rsidRPr="006C525E">
        <w:rPr>
          <w:rFonts w:ascii="Times" w:hAnsi="Times"/>
        </w:rPr>
        <w:t>(and the world</w:t>
      </w:r>
      <w:r w:rsidR="006239DE" w:rsidRPr="006C525E">
        <w:rPr>
          <w:rFonts w:ascii="Times" w:hAnsi="Times"/>
        </w:rPr>
        <w:t>)</w:t>
      </w:r>
    </w:p>
    <w:p w14:paraId="7801408E" w14:textId="2A6B8AEB" w:rsidR="006317E6" w:rsidRDefault="0064354F" w:rsidP="0064354F">
      <w:pPr>
        <w:spacing w:line="360" w:lineRule="auto"/>
        <w:ind w:left="720" w:hanging="720"/>
        <w:jc w:val="both"/>
        <w:rPr>
          <w:rFonts w:ascii="Times" w:hAnsi="Times"/>
        </w:rPr>
      </w:pPr>
      <w:r>
        <w:rPr>
          <w:rFonts w:ascii="Times" w:hAnsi="Times"/>
          <w:i/>
          <w:iCs/>
        </w:rPr>
        <w:t>131</w:t>
      </w:r>
      <w:r>
        <w:rPr>
          <w:rFonts w:ascii="Times" w:hAnsi="Times"/>
          <w:i/>
          <w:iCs/>
        </w:rPr>
        <w:tab/>
      </w:r>
      <w:r w:rsidR="00870DF3">
        <w:rPr>
          <w:rFonts w:ascii="Times" w:hAnsi="Times"/>
        </w:rPr>
        <w:t xml:space="preserve">- Since the United Kingdom is a State Party, the Court may exercise jurisdiction over all alleged crimes committed on United Kingdom Territory since </w:t>
      </w:r>
      <w:r w:rsidR="006317E6">
        <w:rPr>
          <w:rFonts w:ascii="Times" w:hAnsi="Times"/>
        </w:rPr>
        <w:t>October 4, 2000, irrespective of the nationality of the accused.</w:t>
      </w:r>
    </w:p>
    <w:p w14:paraId="7ABD1336" w14:textId="77777777" w:rsidR="006B22B7" w:rsidRDefault="006B22B7" w:rsidP="0064354F">
      <w:pPr>
        <w:spacing w:line="360" w:lineRule="auto"/>
        <w:ind w:left="720" w:hanging="720"/>
        <w:jc w:val="both"/>
        <w:rPr>
          <w:rFonts w:ascii="Times" w:hAnsi="Times"/>
        </w:rPr>
      </w:pPr>
    </w:p>
    <w:p w14:paraId="783AB682" w14:textId="4DCD7353" w:rsidR="006317E6" w:rsidRDefault="0064354F" w:rsidP="0064354F">
      <w:pPr>
        <w:spacing w:line="360" w:lineRule="auto"/>
        <w:ind w:left="720" w:hanging="720"/>
        <w:jc w:val="both"/>
        <w:rPr>
          <w:rFonts w:ascii="Times" w:hAnsi="Times"/>
          <w:i/>
          <w:iCs/>
        </w:rPr>
      </w:pPr>
      <w:r>
        <w:rPr>
          <w:rFonts w:ascii="Times" w:hAnsi="Times"/>
          <w:i/>
          <w:iCs/>
        </w:rPr>
        <w:t>132</w:t>
      </w:r>
      <w:r>
        <w:rPr>
          <w:rFonts w:ascii="Times" w:hAnsi="Times"/>
          <w:i/>
          <w:iCs/>
        </w:rPr>
        <w:tab/>
      </w:r>
      <w:r w:rsidR="006317E6">
        <w:rPr>
          <w:rFonts w:ascii="Times" w:hAnsi="Times"/>
        </w:rPr>
        <w:t xml:space="preserve">- </w:t>
      </w:r>
      <w:r w:rsidR="006317E6" w:rsidRPr="006317E6">
        <w:rPr>
          <w:rFonts w:ascii="Times" w:hAnsi="Times"/>
        </w:rPr>
        <w:t xml:space="preserve">In particular, article 12(2)(a) provides that the Court may exercise its jurisdiction over crimes referred to in </w:t>
      </w:r>
      <w:r w:rsidR="006317E6" w:rsidRPr="006C525E">
        <w:rPr>
          <w:rFonts w:ascii="Times" w:hAnsi="Times"/>
        </w:rPr>
        <w:t>article 5 if</w:t>
      </w:r>
      <w:r w:rsidR="006317E6" w:rsidRPr="006317E6">
        <w:rPr>
          <w:rFonts w:ascii="Times" w:hAnsi="Times"/>
        </w:rPr>
        <w:t xml:space="preserve"> the “State on the territory of which the conduct in question occurred” is a Party to the Statute. Thus, since the alleged crimes identified in this Request have been committed on the territory of a State Party to the Rome Statute, the Court has territorial jurisdiction over these alleged crimes, regardless of whether the alleged suspects are nationals of a State Party </w:t>
      </w:r>
      <w:r w:rsidR="006317E6" w:rsidRPr="006317E6">
        <w:rPr>
          <w:rFonts w:ascii="Times" w:hAnsi="Times"/>
          <w:i/>
          <w:iCs/>
        </w:rPr>
        <w:t xml:space="preserve">(D. Akande, ‘The Jurisdiction of the International Criminal Court over Nationals of Non-Parties: Legal Basis and Limits’, </w:t>
      </w:r>
      <w:proofErr w:type="spellStart"/>
      <w:r w:rsidR="006317E6" w:rsidRPr="006317E6">
        <w:rPr>
          <w:rFonts w:ascii="Times" w:hAnsi="Times"/>
          <w:i/>
          <w:iCs/>
        </w:rPr>
        <w:t>Jrnl</w:t>
      </w:r>
      <w:proofErr w:type="spellEnd"/>
      <w:r w:rsidR="006317E6" w:rsidRPr="006317E6">
        <w:rPr>
          <w:rFonts w:ascii="Times" w:hAnsi="Times"/>
          <w:i/>
          <w:iCs/>
        </w:rPr>
        <w:t xml:space="preserve"> Int’l </w:t>
      </w:r>
      <w:proofErr w:type="spellStart"/>
      <w:r w:rsidR="006317E6" w:rsidRPr="006317E6">
        <w:rPr>
          <w:rFonts w:ascii="Times" w:hAnsi="Times"/>
          <w:i/>
          <w:iCs/>
        </w:rPr>
        <w:t>Crim</w:t>
      </w:r>
      <w:proofErr w:type="spellEnd"/>
      <w:r w:rsidR="006317E6" w:rsidRPr="006317E6">
        <w:rPr>
          <w:rFonts w:ascii="Times" w:hAnsi="Times"/>
          <w:i/>
          <w:iCs/>
        </w:rPr>
        <w:t xml:space="preserve"> Justice 1 (2003), pp. 618-650; G. </w:t>
      </w:r>
      <w:proofErr w:type="spellStart"/>
      <w:r w:rsidR="006317E6" w:rsidRPr="006317E6">
        <w:rPr>
          <w:rFonts w:ascii="Times" w:hAnsi="Times"/>
          <w:i/>
          <w:iCs/>
        </w:rPr>
        <w:t>Danilenko</w:t>
      </w:r>
      <w:proofErr w:type="spellEnd"/>
      <w:r w:rsidR="006317E6" w:rsidRPr="006317E6">
        <w:rPr>
          <w:rFonts w:ascii="Times" w:hAnsi="Times"/>
          <w:i/>
          <w:iCs/>
        </w:rPr>
        <w:t xml:space="preserve">, ‘ICC Statute and Third States’, in A. Cassese, P. Gaeta </w:t>
      </w:r>
      <w:r w:rsidR="006317E6" w:rsidRPr="006317E6">
        <w:rPr>
          <w:rFonts w:ascii="Times" w:hAnsi="Times"/>
          <w:i/>
          <w:iCs/>
        </w:rPr>
        <w:lastRenderedPageBreak/>
        <w:t xml:space="preserve">&amp; J. Jones eds., The Rome Statute Of The International Criminal Court: A Commentary, (2002), pp. 1871-1897). </w:t>
      </w:r>
    </w:p>
    <w:p w14:paraId="145F6BEB" w14:textId="77777777" w:rsidR="00452E23" w:rsidRDefault="00452E23" w:rsidP="00452E23">
      <w:pPr>
        <w:spacing w:line="360" w:lineRule="auto"/>
        <w:jc w:val="both"/>
        <w:rPr>
          <w:rFonts w:ascii="Times" w:hAnsi="Times"/>
        </w:rPr>
      </w:pPr>
    </w:p>
    <w:p w14:paraId="7645B022" w14:textId="693B3583" w:rsidR="006317E6" w:rsidRPr="006317E6" w:rsidRDefault="0064354F" w:rsidP="0064354F">
      <w:pPr>
        <w:spacing w:line="360" w:lineRule="auto"/>
        <w:ind w:left="720" w:hanging="720"/>
        <w:jc w:val="both"/>
        <w:rPr>
          <w:rFonts w:ascii="Times" w:hAnsi="Times"/>
          <w:i/>
          <w:iCs/>
        </w:rPr>
      </w:pPr>
      <w:r>
        <w:rPr>
          <w:rFonts w:ascii="Times" w:hAnsi="Times"/>
          <w:i/>
          <w:iCs/>
        </w:rPr>
        <w:t>133</w:t>
      </w:r>
      <w:r>
        <w:rPr>
          <w:rFonts w:ascii="Times" w:hAnsi="Times"/>
          <w:i/>
          <w:iCs/>
        </w:rPr>
        <w:tab/>
      </w:r>
      <w:r w:rsidR="006317E6">
        <w:rPr>
          <w:rFonts w:ascii="Times" w:hAnsi="Times"/>
          <w:i/>
          <w:iCs/>
        </w:rPr>
        <w:t xml:space="preserve">- </w:t>
      </w:r>
      <w:r w:rsidR="006317E6" w:rsidRPr="006317E6">
        <w:rPr>
          <w:rFonts w:ascii="Times" w:hAnsi="Times"/>
        </w:rPr>
        <w:t xml:space="preserve">A suspect is not required to be physically present in the territory of a State Party when a crime is committed for the Court to be able to exercise jurisdiction over his or her conduct, as long as the crime imputed to the suspect occurred within the confines of such territory </w:t>
      </w:r>
      <w:r w:rsidR="006317E6" w:rsidRPr="006317E6">
        <w:rPr>
          <w:rFonts w:ascii="Times" w:hAnsi="Times"/>
          <w:i/>
          <w:iCs/>
        </w:rPr>
        <w:t xml:space="preserve">(Prosecutor v. </w:t>
      </w:r>
      <w:proofErr w:type="spellStart"/>
      <w:r w:rsidR="006317E6" w:rsidRPr="006317E6">
        <w:rPr>
          <w:rFonts w:ascii="Times" w:hAnsi="Times"/>
          <w:i/>
          <w:iCs/>
        </w:rPr>
        <w:t>Saif</w:t>
      </w:r>
      <w:proofErr w:type="spellEnd"/>
      <w:r w:rsidR="006317E6" w:rsidRPr="006317E6">
        <w:rPr>
          <w:rFonts w:ascii="Times" w:hAnsi="Times"/>
          <w:i/>
          <w:iCs/>
        </w:rPr>
        <w:t xml:space="preserve"> Al-Islam Gaddafi and Abdullah Al-Senussi, Appeals Chamber, “Judgment on the appeal of Libya against the decision of Pre-Trial Chamber I of 31 May 2013 entitled ‘Decision on the admissibility of the case against </w:t>
      </w:r>
      <w:proofErr w:type="spellStart"/>
      <w:r w:rsidR="006317E6" w:rsidRPr="006317E6">
        <w:rPr>
          <w:rFonts w:ascii="Times" w:hAnsi="Times"/>
          <w:i/>
          <w:iCs/>
        </w:rPr>
        <w:t>Saif</w:t>
      </w:r>
      <w:proofErr w:type="spellEnd"/>
      <w:r w:rsidR="006317E6" w:rsidRPr="006317E6">
        <w:rPr>
          <w:rFonts w:ascii="Times" w:hAnsi="Times"/>
          <w:i/>
          <w:iCs/>
        </w:rPr>
        <w:t xml:space="preserve"> Al- Islam Gaddafi’”, ICC-01/11-01/11-547-Red, 21 May 2014, para. 62) </w:t>
      </w:r>
    </w:p>
    <w:p w14:paraId="5604E872" w14:textId="06B81854" w:rsidR="006317E6" w:rsidRDefault="006317E6" w:rsidP="00870DF3">
      <w:pPr>
        <w:spacing w:line="360" w:lineRule="auto"/>
        <w:ind w:left="1440"/>
        <w:jc w:val="both"/>
        <w:rPr>
          <w:rFonts w:ascii="Times" w:hAnsi="Times"/>
        </w:rPr>
      </w:pPr>
    </w:p>
    <w:p w14:paraId="5F89F374" w14:textId="4A4D9809" w:rsidR="001F0635" w:rsidRDefault="001F0635" w:rsidP="00870DF3">
      <w:pPr>
        <w:spacing w:line="360" w:lineRule="auto"/>
        <w:ind w:left="1440"/>
        <w:jc w:val="both"/>
        <w:rPr>
          <w:rFonts w:ascii="Times" w:hAnsi="Times"/>
        </w:rPr>
      </w:pPr>
    </w:p>
    <w:p w14:paraId="1DCE6484" w14:textId="77777777" w:rsidR="001F0635" w:rsidRDefault="001F0635" w:rsidP="00870DF3">
      <w:pPr>
        <w:spacing w:line="360" w:lineRule="auto"/>
        <w:ind w:left="1440"/>
        <w:jc w:val="both"/>
        <w:rPr>
          <w:rFonts w:ascii="Times" w:hAnsi="Times"/>
        </w:rPr>
      </w:pPr>
    </w:p>
    <w:p w14:paraId="70285645" w14:textId="1D32EA8A" w:rsidR="00870DF3" w:rsidRDefault="0064354F" w:rsidP="00816484">
      <w:pPr>
        <w:spacing w:line="360" w:lineRule="auto"/>
        <w:jc w:val="both"/>
        <w:rPr>
          <w:rFonts w:ascii="Times" w:hAnsi="Times"/>
          <w:b/>
          <w:bCs/>
        </w:rPr>
      </w:pPr>
      <w:r>
        <w:rPr>
          <w:rFonts w:ascii="Times" w:hAnsi="Times"/>
          <w:i/>
          <w:iCs/>
        </w:rPr>
        <w:t>134</w:t>
      </w:r>
      <w:r w:rsidR="00EA1AD2">
        <w:rPr>
          <w:rFonts w:ascii="Times" w:hAnsi="Times"/>
          <w:i/>
          <w:iCs/>
        </w:rPr>
        <w:tab/>
      </w:r>
      <w:r w:rsidR="00870DF3">
        <w:rPr>
          <w:rFonts w:ascii="Times" w:hAnsi="Times"/>
        </w:rPr>
        <w:t xml:space="preserve"> </w:t>
      </w:r>
      <w:r w:rsidR="00870DF3" w:rsidRPr="006317E6">
        <w:rPr>
          <w:rFonts w:ascii="Times" w:hAnsi="Times"/>
          <w:b/>
          <w:bCs/>
        </w:rPr>
        <w:t>Date</w:t>
      </w:r>
    </w:p>
    <w:p w14:paraId="2FA42565" w14:textId="482B6342" w:rsidR="006317E6" w:rsidRDefault="006317E6" w:rsidP="00553044">
      <w:pPr>
        <w:spacing w:line="360" w:lineRule="auto"/>
        <w:ind w:left="720"/>
        <w:jc w:val="both"/>
        <w:rPr>
          <w:rFonts w:ascii="Times" w:hAnsi="Times"/>
        </w:rPr>
      </w:pPr>
      <w:r w:rsidRPr="006317E6">
        <w:rPr>
          <w:rFonts w:ascii="Times" w:hAnsi="Times"/>
        </w:rPr>
        <w:t xml:space="preserve">- The crimes allegedly committed on the territory of the United Kingdom between …….. and …… fall within the Court’s jurisdiction </w:t>
      </w:r>
      <w:proofErr w:type="spellStart"/>
      <w:r w:rsidRPr="006317E6">
        <w:rPr>
          <w:rFonts w:ascii="Times" w:hAnsi="Times"/>
        </w:rPr>
        <w:t>ratione</w:t>
      </w:r>
      <w:proofErr w:type="spellEnd"/>
      <w:r w:rsidRPr="006317E6">
        <w:rPr>
          <w:rFonts w:ascii="Times" w:hAnsi="Times"/>
        </w:rPr>
        <w:t xml:space="preserve"> </w:t>
      </w:r>
      <w:proofErr w:type="spellStart"/>
      <w:r w:rsidRPr="006317E6">
        <w:rPr>
          <w:rFonts w:ascii="Times" w:hAnsi="Times"/>
        </w:rPr>
        <w:t>temporis</w:t>
      </w:r>
      <w:proofErr w:type="spellEnd"/>
      <w:r w:rsidRPr="006317E6">
        <w:rPr>
          <w:rFonts w:ascii="Times" w:hAnsi="Times"/>
        </w:rPr>
        <w:t xml:space="preserve"> </w:t>
      </w:r>
    </w:p>
    <w:p w14:paraId="6CD97DA8" w14:textId="3B9F7183" w:rsidR="00AA5992" w:rsidRDefault="00AA5992" w:rsidP="006C525E">
      <w:pPr>
        <w:spacing w:line="360" w:lineRule="auto"/>
        <w:jc w:val="both"/>
        <w:rPr>
          <w:rFonts w:ascii="Times" w:hAnsi="Times"/>
        </w:rPr>
      </w:pPr>
    </w:p>
    <w:p w14:paraId="52E57517" w14:textId="31513831" w:rsidR="006239DE" w:rsidRPr="006C525E" w:rsidRDefault="0064354F" w:rsidP="00816484">
      <w:pPr>
        <w:spacing w:line="360" w:lineRule="auto"/>
        <w:jc w:val="both"/>
        <w:rPr>
          <w:rFonts w:ascii="Times" w:hAnsi="Times"/>
          <w:b/>
          <w:bCs/>
        </w:rPr>
      </w:pPr>
      <w:r>
        <w:rPr>
          <w:rFonts w:ascii="Times" w:hAnsi="Times"/>
          <w:i/>
          <w:iCs/>
        </w:rPr>
        <w:t>135</w:t>
      </w:r>
      <w:r w:rsidR="00EA1AD2">
        <w:rPr>
          <w:rFonts w:ascii="Times" w:hAnsi="Times"/>
          <w:i/>
          <w:iCs/>
        </w:rPr>
        <w:tab/>
      </w:r>
      <w:r w:rsidR="00870DF3">
        <w:rPr>
          <w:rFonts w:ascii="Times" w:hAnsi="Times"/>
        </w:rPr>
        <w:t xml:space="preserve"> </w:t>
      </w:r>
      <w:r w:rsidR="00870DF3" w:rsidRPr="006239DE">
        <w:rPr>
          <w:rFonts w:ascii="Times" w:hAnsi="Times"/>
          <w:b/>
          <w:bCs/>
          <w:u w:val="single"/>
        </w:rPr>
        <w:t>Admissibility</w:t>
      </w:r>
    </w:p>
    <w:p w14:paraId="3D9E8137" w14:textId="66573BD6" w:rsidR="00870DF3" w:rsidRPr="00583F59" w:rsidRDefault="00EA1AD2" w:rsidP="00816484">
      <w:pPr>
        <w:spacing w:line="360" w:lineRule="auto"/>
        <w:jc w:val="both"/>
        <w:rPr>
          <w:rFonts w:ascii="Times" w:hAnsi="Times"/>
          <w:b/>
          <w:bCs/>
        </w:rPr>
      </w:pPr>
      <w:r>
        <w:rPr>
          <w:rFonts w:ascii="Times" w:hAnsi="Times"/>
          <w:i/>
          <w:iCs/>
        </w:rPr>
        <w:tab/>
      </w:r>
      <w:r w:rsidR="00870DF3">
        <w:rPr>
          <w:rFonts w:ascii="Times" w:hAnsi="Times"/>
        </w:rPr>
        <w:t xml:space="preserve"> </w:t>
      </w:r>
      <w:r w:rsidR="00870DF3" w:rsidRPr="00583F59">
        <w:rPr>
          <w:rFonts w:ascii="Times" w:hAnsi="Times"/>
          <w:b/>
          <w:bCs/>
        </w:rPr>
        <w:t>Complementarity</w:t>
      </w:r>
    </w:p>
    <w:p w14:paraId="6AA08805" w14:textId="357ECB6C" w:rsidR="00524528" w:rsidRPr="00583F59" w:rsidRDefault="00870DF3" w:rsidP="00EA1AD2">
      <w:pPr>
        <w:spacing w:line="360" w:lineRule="auto"/>
        <w:ind w:firstLine="720"/>
        <w:jc w:val="both"/>
        <w:rPr>
          <w:rFonts w:ascii="Times" w:hAnsi="Times"/>
          <w:b/>
          <w:bCs/>
        </w:rPr>
      </w:pPr>
      <w:r w:rsidRPr="00583F59">
        <w:rPr>
          <w:rFonts w:ascii="Times" w:hAnsi="Times"/>
          <w:b/>
          <w:bCs/>
        </w:rPr>
        <w:t>a.</w:t>
      </w:r>
      <w:r w:rsidR="006317E6" w:rsidRPr="00583F59">
        <w:rPr>
          <w:rFonts w:ascii="Times" w:hAnsi="Times"/>
          <w:b/>
          <w:bCs/>
        </w:rPr>
        <w:t xml:space="preserve"> Legal references</w:t>
      </w:r>
    </w:p>
    <w:p w14:paraId="72DDACB6" w14:textId="089DF63B" w:rsidR="006317E6" w:rsidRDefault="006317E6" w:rsidP="00EA1AD2">
      <w:pPr>
        <w:spacing w:line="360" w:lineRule="auto"/>
        <w:ind w:firstLine="720"/>
        <w:jc w:val="both"/>
        <w:rPr>
          <w:rFonts w:ascii="Times" w:hAnsi="Times"/>
        </w:rPr>
      </w:pPr>
      <w:r w:rsidRPr="00524528">
        <w:rPr>
          <w:rFonts w:ascii="Times" w:hAnsi="Times"/>
        </w:rPr>
        <w:t xml:space="preserve">Article 17(1)(a) and (b) establishes a twofold test for complementarity: </w:t>
      </w:r>
    </w:p>
    <w:p w14:paraId="2EFBDFFF" w14:textId="77777777" w:rsidR="00524528" w:rsidRPr="00524528" w:rsidRDefault="00524528" w:rsidP="00524528">
      <w:pPr>
        <w:spacing w:line="360" w:lineRule="auto"/>
        <w:ind w:firstLine="720"/>
        <w:jc w:val="both"/>
        <w:rPr>
          <w:rFonts w:ascii="Times" w:hAnsi="Times"/>
        </w:rPr>
      </w:pPr>
    </w:p>
    <w:p w14:paraId="1C12F8F9" w14:textId="7530A034" w:rsidR="006317E6" w:rsidRDefault="0064354F" w:rsidP="00EA1AD2">
      <w:pPr>
        <w:spacing w:line="360" w:lineRule="auto"/>
        <w:ind w:left="720" w:hanging="720"/>
        <w:jc w:val="both"/>
        <w:rPr>
          <w:rFonts w:ascii="Times" w:hAnsi="Times"/>
        </w:rPr>
      </w:pPr>
      <w:r>
        <w:rPr>
          <w:rFonts w:ascii="Times" w:hAnsi="Times"/>
          <w:i/>
          <w:iCs/>
        </w:rPr>
        <w:t>136</w:t>
      </w:r>
      <w:r w:rsidR="00EA1AD2">
        <w:rPr>
          <w:rFonts w:ascii="Times" w:hAnsi="Times"/>
          <w:i/>
          <w:iCs/>
        </w:rPr>
        <w:tab/>
      </w:r>
      <w:r w:rsidR="006317E6" w:rsidRPr="006317E6">
        <w:rPr>
          <w:rFonts w:ascii="Times" w:hAnsi="Times"/>
        </w:rPr>
        <w:t xml:space="preserve">(i) whether, at the time of the proceedings in respect of an admissibility challenge, there is an on-going investigation or prosecution of the same case at the national level (first limb); and, if this is answered in the affirmative, </w:t>
      </w:r>
    </w:p>
    <w:p w14:paraId="5125271B" w14:textId="77777777" w:rsidR="00583F59" w:rsidRPr="006317E6" w:rsidRDefault="00583F59" w:rsidP="00583F59">
      <w:pPr>
        <w:spacing w:line="360" w:lineRule="auto"/>
        <w:ind w:left="1440"/>
        <w:jc w:val="both"/>
        <w:rPr>
          <w:rFonts w:ascii="Times" w:hAnsi="Times"/>
        </w:rPr>
      </w:pPr>
    </w:p>
    <w:p w14:paraId="0042A98A" w14:textId="0FD01954" w:rsidR="006317E6" w:rsidRDefault="0064354F" w:rsidP="00EA1AD2">
      <w:pPr>
        <w:spacing w:line="360" w:lineRule="auto"/>
        <w:ind w:left="720" w:hanging="720"/>
        <w:jc w:val="both"/>
        <w:rPr>
          <w:rFonts w:ascii="Times" w:hAnsi="Times"/>
          <w:i/>
          <w:iCs/>
        </w:rPr>
      </w:pPr>
      <w:r>
        <w:rPr>
          <w:rFonts w:ascii="Times" w:hAnsi="Times"/>
          <w:i/>
          <w:iCs/>
        </w:rPr>
        <w:t>137</w:t>
      </w:r>
      <w:r w:rsidR="00EA1AD2">
        <w:rPr>
          <w:rFonts w:ascii="Times" w:hAnsi="Times"/>
          <w:i/>
          <w:iCs/>
        </w:rPr>
        <w:tab/>
      </w:r>
      <w:r w:rsidR="006317E6" w:rsidRPr="006317E6">
        <w:rPr>
          <w:rFonts w:ascii="Times" w:hAnsi="Times"/>
        </w:rPr>
        <w:t>(ii) whether the State is unwilling or unable genuinely to carry out such investigations or prosecutions (second limb)</w:t>
      </w:r>
      <w:r w:rsidR="006317E6" w:rsidRPr="006317E6">
        <w:rPr>
          <w:rFonts w:ascii="Times" w:hAnsi="Times"/>
          <w:i/>
          <w:iCs/>
        </w:rPr>
        <w:t xml:space="preserve"> (Prosecutor v. Germain Katanga and Mathieu </w:t>
      </w:r>
      <w:proofErr w:type="spellStart"/>
      <w:r w:rsidR="006317E6" w:rsidRPr="006317E6">
        <w:rPr>
          <w:rFonts w:ascii="Times" w:hAnsi="Times"/>
          <w:i/>
          <w:iCs/>
        </w:rPr>
        <w:t>Ngudjolo</w:t>
      </w:r>
      <w:proofErr w:type="spellEnd"/>
      <w:r w:rsidR="006317E6" w:rsidRPr="006317E6">
        <w:rPr>
          <w:rFonts w:ascii="Times" w:hAnsi="Times"/>
          <w:i/>
          <w:iCs/>
        </w:rPr>
        <w:t xml:space="preserve"> Chui, Appeals Chamber, “Judgment on the Appeal of Mr. Germain Katanga against the Oral Decision of Trial Chamber II of 12 June 2009 on the Admissibility of the Case”, ICC-01/04-01/07-1497, 25 September 2009 (“Katanga Admissibility Appeals Judgment”), paras. 1 and 75-79). </w:t>
      </w:r>
    </w:p>
    <w:p w14:paraId="2B7296D9" w14:textId="77777777" w:rsidR="00524528" w:rsidRPr="006317E6" w:rsidRDefault="00524528" w:rsidP="006317E6">
      <w:pPr>
        <w:spacing w:line="360" w:lineRule="auto"/>
        <w:ind w:left="720" w:firstLine="720"/>
        <w:jc w:val="both"/>
        <w:rPr>
          <w:rFonts w:ascii="Times" w:hAnsi="Times"/>
          <w:i/>
          <w:iCs/>
        </w:rPr>
      </w:pPr>
    </w:p>
    <w:p w14:paraId="186EBEBE" w14:textId="432C2E79" w:rsidR="006317E6" w:rsidRPr="00524528" w:rsidRDefault="0064354F" w:rsidP="00EA1AD2">
      <w:pPr>
        <w:spacing w:line="360" w:lineRule="auto"/>
        <w:ind w:left="720" w:hanging="720"/>
        <w:jc w:val="both"/>
        <w:rPr>
          <w:rFonts w:ascii="Times" w:hAnsi="Times"/>
        </w:rPr>
      </w:pPr>
      <w:r>
        <w:rPr>
          <w:rFonts w:ascii="Times" w:hAnsi="Times"/>
          <w:i/>
          <w:iCs/>
        </w:rPr>
        <w:lastRenderedPageBreak/>
        <w:t>138</w:t>
      </w:r>
      <w:r w:rsidR="00EA1AD2">
        <w:rPr>
          <w:rFonts w:ascii="Times" w:hAnsi="Times"/>
          <w:i/>
          <w:iCs/>
        </w:rPr>
        <w:tab/>
      </w:r>
      <w:r w:rsidR="006317E6" w:rsidRPr="006317E6">
        <w:rPr>
          <w:rFonts w:ascii="Times" w:hAnsi="Times"/>
        </w:rPr>
        <w:t>Inaction by a State under the first limb renders a case admissible before the Court, subject to an assessment of gravity under article 17(1)(d) (</w:t>
      </w:r>
      <w:r w:rsidR="006317E6" w:rsidRPr="006317E6">
        <w:rPr>
          <w:rFonts w:ascii="Times" w:hAnsi="Times"/>
          <w:i/>
          <w:iCs/>
        </w:rPr>
        <w:t>Katanga Admissibility Appeals Judgment, para. 78).</w:t>
      </w:r>
      <w:r w:rsidR="006317E6" w:rsidRPr="006317E6">
        <w:rPr>
          <w:rFonts w:ascii="Times" w:hAnsi="Times"/>
        </w:rPr>
        <w:t xml:space="preserve"> The Prosecution conducts its determination(s) on complementarity in relation to the potential cases that are likely to be the focus of an investigation by the Prosecution. </w:t>
      </w:r>
    </w:p>
    <w:p w14:paraId="180059E0" w14:textId="77777777" w:rsidR="00524528" w:rsidRPr="006317E6" w:rsidRDefault="00524528" w:rsidP="00524528">
      <w:pPr>
        <w:spacing w:line="360" w:lineRule="auto"/>
        <w:jc w:val="both"/>
        <w:rPr>
          <w:rFonts w:ascii="Times" w:hAnsi="Times"/>
        </w:rPr>
      </w:pPr>
    </w:p>
    <w:p w14:paraId="286C0F58" w14:textId="65E065D6" w:rsidR="00870DF3" w:rsidRDefault="0064354F" w:rsidP="006239DE">
      <w:pPr>
        <w:spacing w:line="360" w:lineRule="auto"/>
        <w:ind w:left="720" w:hanging="720"/>
        <w:jc w:val="both"/>
        <w:rPr>
          <w:rFonts w:ascii="Times" w:hAnsi="Times"/>
        </w:rPr>
      </w:pPr>
      <w:r>
        <w:rPr>
          <w:rFonts w:ascii="Times" w:hAnsi="Times"/>
          <w:i/>
          <w:iCs/>
        </w:rPr>
        <w:t>139</w:t>
      </w:r>
      <w:r w:rsidR="00EA1AD2">
        <w:rPr>
          <w:rFonts w:ascii="Times" w:hAnsi="Times"/>
          <w:i/>
          <w:iCs/>
        </w:rPr>
        <w:tab/>
      </w:r>
      <w:r w:rsidR="006317E6" w:rsidRPr="006317E6">
        <w:rPr>
          <w:rFonts w:ascii="Times" w:hAnsi="Times"/>
        </w:rPr>
        <w:t xml:space="preserve">The admissibility provisions of the Statute are founded on the complementary relationship between the ICC and “national criminal jurisdictions”. As such, in principle, it is only national criminal investigations and/or prosecutions of a State that can trigger the application of article 17(1)(a)-(c). </w:t>
      </w:r>
    </w:p>
    <w:p w14:paraId="023CD406" w14:textId="651DE232" w:rsidR="00AA5992" w:rsidRDefault="00AA5992" w:rsidP="00816484">
      <w:pPr>
        <w:spacing w:line="360" w:lineRule="auto"/>
        <w:jc w:val="both"/>
        <w:rPr>
          <w:rFonts w:ascii="Times" w:hAnsi="Times"/>
        </w:rPr>
      </w:pPr>
    </w:p>
    <w:p w14:paraId="467B9179" w14:textId="0D88ABB9" w:rsidR="006F3867" w:rsidRDefault="006F3867" w:rsidP="00816484">
      <w:pPr>
        <w:spacing w:line="360" w:lineRule="auto"/>
        <w:jc w:val="both"/>
        <w:rPr>
          <w:rFonts w:ascii="Times" w:hAnsi="Times"/>
        </w:rPr>
      </w:pPr>
    </w:p>
    <w:p w14:paraId="4F3086BD" w14:textId="13ADD2C9" w:rsidR="006F3867" w:rsidRDefault="006F3867" w:rsidP="00816484">
      <w:pPr>
        <w:spacing w:line="360" w:lineRule="auto"/>
        <w:jc w:val="both"/>
        <w:rPr>
          <w:rFonts w:ascii="Times" w:hAnsi="Times"/>
        </w:rPr>
      </w:pPr>
    </w:p>
    <w:p w14:paraId="0E7C1F7F" w14:textId="77777777" w:rsidR="006F3867" w:rsidRDefault="006F3867" w:rsidP="00816484">
      <w:pPr>
        <w:spacing w:line="360" w:lineRule="auto"/>
        <w:jc w:val="both"/>
        <w:rPr>
          <w:rFonts w:ascii="Times" w:hAnsi="Times"/>
        </w:rPr>
      </w:pPr>
    </w:p>
    <w:p w14:paraId="3A39C934" w14:textId="6C29D3D5" w:rsidR="00870DF3" w:rsidRDefault="0064354F" w:rsidP="00816484">
      <w:pPr>
        <w:spacing w:line="360" w:lineRule="auto"/>
        <w:jc w:val="both"/>
        <w:rPr>
          <w:rFonts w:ascii="Times" w:hAnsi="Times"/>
          <w:b/>
          <w:bCs/>
        </w:rPr>
      </w:pPr>
      <w:r>
        <w:rPr>
          <w:rFonts w:ascii="Times" w:hAnsi="Times"/>
          <w:i/>
          <w:iCs/>
        </w:rPr>
        <w:t>140</w:t>
      </w:r>
      <w:r w:rsidR="000D43E9">
        <w:rPr>
          <w:rFonts w:ascii="Times" w:hAnsi="Times"/>
          <w:i/>
          <w:iCs/>
        </w:rPr>
        <w:tab/>
      </w:r>
      <w:r w:rsidR="00870DF3" w:rsidRPr="00524528">
        <w:rPr>
          <w:rFonts w:ascii="Times" w:hAnsi="Times"/>
          <w:b/>
          <w:bCs/>
        </w:rPr>
        <w:t>Gravity</w:t>
      </w:r>
    </w:p>
    <w:p w14:paraId="3B4CA471" w14:textId="74A99A9E" w:rsidR="00AA5992" w:rsidRDefault="00AA5992" w:rsidP="000D43E9">
      <w:pPr>
        <w:spacing w:line="360" w:lineRule="auto"/>
        <w:ind w:left="720"/>
        <w:jc w:val="both"/>
        <w:rPr>
          <w:rFonts w:ascii="Times" w:hAnsi="Times"/>
          <w:b/>
          <w:bCs/>
          <w:i/>
          <w:iCs/>
        </w:rPr>
      </w:pPr>
      <w:r w:rsidRPr="00AA5992">
        <w:rPr>
          <w:rFonts w:ascii="Times" w:hAnsi="Times"/>
        </w:rPr>
        <w:t>The gravity assessment has been conducted against the backdrop of the potential cases that are likely to arise from an investigation into the Situation</w:t>
      </w:r>
      <w:r w:rsidRPr="00AA5992">
        <w:rPr>
          <w:rFonts w:ascii="Times" w:hAnsi="Times"/>
          <w:i/>
          <w:iCs/>
        </w:rPr>
        <w:t xml:space="preserve"> (Kenya Article 15 Decision, paras. 50, 58, and 188; </w:t>
      </w:r>
      <w:proofErr w:type="spellStart"/>
      <w:r w:rsidRPr="00AA5992">
        <w:rPr>
          <w:rFonts w:ascii="Times" w:hAnsi="Times"/>
          <w:i/>
          <w:iCs/>
        </w:rPr>
        <w:t>Côte</w:t>
      </w:r>
      <w:proofErr w:type="spellEnd"/>
      <w:r w:rsidRPr="00AA5992">
        <w:rPr>
          <w:rFonts w:ascii="Times" w:hAnsi="Times"/>
          <w:i/>
          <w:iCs/>
        </w:rPr>
        <w:t xml:space="preserve"> d’Ivoire Article 15 Decision, para. 202).</w:t>
      </w:r>
      <w:r w:rsidRPr="00AA5992">
        <w:rPr>
          <w:rFonts w:ascii="Times" w:hAnsi="Times"/>
          <w:b/>
          <w:bCs/>
          <w:i/>
          <w:iCs/>
        </w:rPr>
        <w:t xml:space="preserve"> </w:t>
      </w:r>
    </w:p>
    <w:p w14:paraId="31628947" w14:textId="77777777" w:rsidR="00583F59" w:rsidRPr="00AA5992" w:rsidRDefault="00583F59" w:rsidP="00AA5992">
      <w:pPr>
        <w:spacing w:line="360" w:lineRule="auto"/>
        <w:ind w:left="720"/>
        <w:jc w:val="both"/>
        <w:rPr>
          <w:rFonts w:ascii="Times" w:hAnsi="Times"/>
          <w:b/>
          <w:bCs/>
          <w:i/>
          <w:iCs/>
        </w:rPr>
      </w:pPr>
    </w:p>
    <w:p w14:paraId="064D51A8" w14:textId="27917398" w:rsidR="00AA5992" w:rsidRDefault="0064354F" w:rsidP="000D43E9">
      <w:pPr>
        <w:spacing w:line="360" w:lineRule="auto"/>
        <w:ind w:left="720" w:hanging="720"/>
        <w:jc w:val="both"/>
        <w:rPr>
          <w:rFonts w:ascii="Times" w:hAnsi="Times"/>
          <w:b/>
          <w:bCs/>
          <w:i/>
          <w:iCs/>
        </w:rPr>
      </w:pPr>
      <w:r>
        <w:rPr>
          <w:rFonts w:ascii="Times" w:hAnsi="Times"/>
          <w:i/>
          <w:iCs/>
        </w:rPr>
        <w:t>141</w:t>
      </w:r>
      <w:r w:rsidR="000D43E9">
        <w:rPr>
          <w:rFonts w:ascii="Times" w:hAnsi="Times"/>
          <w:i/>
          <w:iCs/>
        </w:rPr>
        <w:tab/>
      </w:r>
      <w:r w:rsidR="00AA5992">
        <w:rPr>
          <w:rFonts w:ascii="Times" w:hAnsi="Times"/>
          <w:b/>
          <w:bCs/>
          <w:i/>
          <w:iCs/>
        </w:rPr>
        <w:t xml:space="preserve"> </w:t>
      </w:r>
      <w:r w:rsidR="00AA5992" w:rsidRPr="00AA5992">
        <w:rPr>
          <w:rFonts w:ascii="Times" w:hAnsi="Times"/>
        </w:rPr>
        <w:t xml:space="preserve">A gravity assessment involves a generic examination of whether the persons or groups of persons relevant to the assessment capture those who may bear the greatest responsibility for the alleged crimes committed. The assessment must also be done from both a quantitative and a qualitative viewpoint, and factors such as nature, scale and manner of commission of the alleged crimes, as well as their impact on victims, are all indicators of the gravity of a given case </w:t>
      </w:r>
      <w:r w:rsidR="00AA5992" w:rsidRPr="00AA5992">
        <w:rPr>
          <w:rFonts w:ascii="Times" w:hAnsi="Times"/>
          <w:b/>
          <w:bCs/>
          <w:i/>
          <w:iCs/>
        </w:rPr>
        <w:t xml:space="preserve">(Kenya Article 15 Decision, paras. 60-62; </w:t>
      </w:r>
      <w:proofErr w:type="spellStart"/>
      <w:r w:rsidR="00AA5992" w:rsidRPr="00AA5992">
        <w:rPr>
          <w:rFonts w:ascii="Times" w:hAnsi="Times"/>
          <w:b/>
          <w:bCs/>
          <w:i/>
          <w:iCs/>
        </w:rPr>
        <w:t>Côte</w:t>
      </w:r>
      <w:proofErr w:type="spellEnd"/>
      <w:r w:rsidR="00AA5992" w:rsidRPr="00AA5992">
        <w:rPr>
          <w:rFonts w:ascii="Times" w:hAnsi="Times"/>
          <w:b/>
          <w:bCs/>
          <w:i/>
          <w:iCs/>
        </w:rPr>
        <w:t xml:space="preserve"> d’Ivoire Article 15 Decision, paras 203-205; Georgia Article 15 Decision, para. 51). </w:t>
      </w:r>
    </w:p>
    <w:p w14:paraId="28B31593" w14:textId="77777777" w:rsidR="00583F59" w:rsidRPr="00AA5992" w:rsidRDefault="00583F59" w:rsidP="00AA5992">
      <w:pPr>
        <w:spacing w:line="360" w:lineRule="auto"/>
        <w:ind w:left="720"/>
        <w:jc w:val="both"/>
        <w:rPr>
          <w:rFonts w:ascii="Times" w:hAnsi="Times"/>
          <w:b/>
          <w:bCs/>
          <w:i/>
          <w:iCs/>
        </w:rPr>
      </w:pPr>
    </w:p>
    <w:p w14:paraId="5F423BE6" w14:textId="30513789" w:rsidR="00AA5992" w:rsidRPr="00AA5992" w:rsidRDefault="0064354F" w:rsidP="000D43E9">
      <w:pPr>
        <w:spacing w:line="360" w:lineRule="auto"/>
        <w:ind w:left="720" w:hanging="720"/>
        <w:jc w:val="both"/>
        <w:rPr>
          <w:rFonts w:ascii="Times" w:hAnsi="Times"/>
        </w:rPr>
      </w:pPr>
      <w:r>
        <w:rPr>
          <w:rFonts w:ascii="Times" w:hAnsi="Times"/>
          <w:i/>
          <w:iCs/>
        </w:rPr>
        <w:t>142</w:t>
      </w:r>
      <w:r w:rsidR="000D43E9">
        <w:rPr>
          <w:rFonts w:ascii="Times" w:hAnsi="Times"/>
          <w:i/>
          <w:iCs/>
        </w:rPr>
        <w:tab/>
      </w:r>
      <w:r w:rsidR="00AA5992">
        <w:rPr>
          <w:rFonts w:ascii="Times" w:hAnsi="Times"/>
          <w:b/>
          <w:bCs/>
          <w:i/>
          <w:iCs/>
        </w:rPr>
        <w:t xml:space="preserve"> </w:t>
      </w:r>
      <w:r w:rsidR="00AA5992" w:rsidRPr="00AA5992">
        <w:rPr>
          <w:rFonts w:ascii="Times" w:hAnsi="Times"/>
        </w:rPr>
        <w:t xml:space="preserve">Accordingly, the Prosecution’s submissions on gravity relate to an assessment of gravity of </w:t>
      </w:r>
      <w:r w:rsidR="00BF1F10">
        <w:rPr>
          <w:rFonts w:ascii="Times" w:hAnsi="Times"/>
        </w:rPr>
        <w:t xml:space="preserve">the entire situation </w:t>
      </w:r>
      <w:r w:rsidR="00AA5992" w:rsidRPr="00AA5992">
        <w:rPr>
          <w:rFonts w:ascii="Times" w:hAnsi="Times"/>
        </w:rPr>
        <w:t xml:space="preserve">rather than the gravity </w:t>
      </w:r>
      <w:r w:rsidR="00BF1F10" w:rsidRPr="00AA5992">
        <w:rPr>
          <w:rFonts w:ascii="Times" w:hAnsi="Times"/>
        </w:rPr>
        <w:t>one or more potential cases</w:t>
      </w:r>
      <w:r w:rsidR="00BF1F10">
        <w:rPr>
          <w:rFonts w:ascii="Times" w:hAnsi="Times"/>
        </w:rPr>
        <w:t>.</w:t>
      </w:r>
    </w:p>
    <w:p w14:paraId="12502E26" w14:textId="77777777" w:rsidR="005D621F" w:rsidRDefault="005D621F" w:rsidP="005D621F">
      <w:pPr>
        <w:spacing w:line="360" w:lineRule="auto"/>
        <w:jc w:val="both"/>
        <w:rPr>
          <w:rFonts w:ascii="Times" w:hAnsi="Times"/>
          <w:b/>
          <w:bCs/>
          <w:i/>
          <w:iCs/>
        </w:rPr>
      </w:pPr>
    </w:p>
    <w:p w14:paraId="0B00C44B" w14:textId="5BE23733" w:rsidR="00AA5992" w:rsidRDefault="0064354F" w:rsidP="000D43E9">
      <w:pPr>
        <w:spacing w:line="360" w:lineRule="auto"/>
        <w:ind w:left="720" w:hanging="720"/>
        <w:jc w:val="both"/>
        <w:rPr>
          <w:rFonts w:ascii="Times" w:hAnsi="Times"/>
          <w:b/>
          <w:bCs/>
          <w:i/>
          <w:iCs/>
        </w:rPr>
      </w:pPr>
      <w:r>
        <w:rPr>
          <w:rFonts w:ascii="Times" w:hAnsi="Times"/>
          <w:i/>
          <w:iCs/>
        </w:rPr>
        <w:t>143</w:t>
      </w:r>
      <w:r w:rsidR="000D43E9">
        <w:rPr>
          <w:rFonts w:ascii="Times" w:hAnsi="Times"/>
          <w:i/>
          <w:iCs/>
        </w:rPr>
        <w:tab/>
      </w:r>
      <w:r w:rsidR="00AA5992">
        <w:rPr>
          <w:rFonts w:ascii="Times" w:hAnsi="Times"/>
          <w:b/>
          <w:bCs/>
          <w:i/>
          <w:iCs/>
        </w:rPr>
        <w:t xml:space="preserve"> </w:t>
      </w:r>
      <w:r w:rsidR="00AA5992" w:rsidRPr="00AA5992">
        <w:rPr>
          <w:rFonts w:ascii="Times" w:hAnsi="Times"/>
        </w:rPr>
        <w:t xml:space="preserve">Based on the information available, the potential case concerning alleged crimes committed by members of the </w:t>
      </w:r>
      <w:r w:rsidR="00BF1F10">
        <w:rPr>
          <w:rFonts w:ascii="Times" w:hAnsi="Times"/>
        </w:rPr>
        <w:t>United Kingdom Government</w:t>
      </w:r>
      <w:r w:rsidR="00AA5992" w:rsidRPr="00AA5992">
        <w:rPr>
          <w:rFonts w:ascii="Times" w:hAnsi="Times"/>
        </w:rPr>
        <w:t xml:space="preserve"> </w:t>
      </w:r>
      <w:r w:rsidR="006F3867">
        <w:rPr>
          <w:rFonts w:ascii="Times" w:hAnsi="Times"/>
        </w:rPr>
        <w:t xml:space="preserve">and world leaders mentioned herein </w:t>
      </w:r>
      <w:r w:rsidR="00AA5992" w:rsidRPr="00AA5992">
        <w:rPr>
          <w:rFonts w:ascii="Times" w:hAnsi="Times"/>
        </w:rPr>
        <w:t>are of sufficient gravity to justify further action by the Court.</w:t>
      </w:r>
      <w:r w:rsidR="00AA5992" w:rsidRPr="00AA5992">
        <w:rPr>
          <w:rFonts w:ascii="Times" w:hAnsi="Times"/>
          <w:b/>
          <w:bCs/>
          <w:i/>
          <w:iCs/>
        </w:rPr>
        <w:t xml:space="preserve"> </w:t>
      </w:r>
    </w:p>
    <w:p w14:paraId="12DC11BE" w14:textId="77777777" w:rsidR="005D621F" w:rsidRDefault="005D621F" w:rsidP="005D621F">
      <w:pPr>
        <w:spacing w:line="360" w:lineRule="auto"/>
        <w:jc w:val="both"/>
        <w:rPr>
          <w:rFonts w:ascii="Times" w:hAnsi="Times"/>
          <w:b/>
          <w:bCs/>
          <w:i/>
          <w:iCs/>
        </w:rPr>
      </w:pPr>
    </w:p>
    <w:p w14:paraId="49284F6B" w14:textId="420032EF" w:rsidR="00AA5992" w:rsidRPr="00AA5992" w:rsidRDefault="0064354F" w:rsidP="000D43E9">
      <w:pPr>
        <w:spacing w:line="360" w:lineRule="auto"/>
        <w:ind w:left="720" w:hanging="720"/>
        <w:jc w:val="both"/>
        <w:rPr>
          <w:rFonts w:ascii="Times" w:hAnsi="Times"/>
          <w:b/>
          <w:bCs/>
          <w:i/>
          <w:iCs/>
        </w:rPr>
      </w:pPr>
      <w:r>
        <w:rPr>
          <w:rFonts w:ascii="Times" w:hAnsi="Times"/>
          <w:i/>
          <w:iCs/>
        </w:rPr>
        <w:lastRenderedPageBreak/>
        <w:t>144</w:t>
      </w:r>
      <w:r w:rsidR="000D43E9">
        <w:rPr>
          <w:rFonts w:ascii="Times" w:hAnsi="Times"/>
          <w:i/>
          <w:iCs/>
        </w:rPr>
        <w:tab/>
      </w:r>
      <w:r w:rsidR="00AA5992" w:rsidRPr="00AA5992">
        <w:rPr>
          <w:rFonts w:ascii="Times" w:hAnsi="Times"/>
        </w:rPr>
        <w:t>The alleged crimes have been committed on a large scale, with reports that murder has been practised institutionally</w:t>
      </w:r>
    </w:p>
    <w:p w14:paraId="01313628" w14:textId="77777777" w:rsidR="00524528" w:rsidRDefault="00524528" w:rsidP="00816484">
      <w:pPr>
        <w:spacing w:line="360" w:lineRule="auto"/>
        <w:jc w:val="both"/>
        <w:rPr>
          <w:rFonts w:ascii="Times" w:hAnsi="Times"/>
        </w:rPr>
      </w:pPr>
    </w:p>
    <w:p w14:paraId="3A392DFB" w14:textId="2EE102F7" w:rsidR="00870DF3" w:rsidRPr="00816484" w:rsidRDefault="0064354F" w:rsidP="00816484">
      <w:pPr>
        <w:spacing w:line="360" w:lineRule="auto"/>
        <w:jc w:val="both"/>
        <w:rPr>
          <w:rFonts w:ascii="Times" w:hAnsi="Times"/>
        </w:rPr>
      </w:pPr>
      <w:r>
        <w:rPr>
          <w:rFonts w:ascii="Times" w:hAnsi="Times"/>
          <w:i/>
          <w:iCs/>
        </w:rPr>
        <w:t>145</w:t>
      </w:r>
      <w:r w:rsidR="000D43E9">
        <w:rPr>
          <w:rFonts w:ascii="Times" w:hAnsi="Times"/>
          <w:i/>
          <w:iCs/>
        </w:rPr>
        <w:tab/>
      </w:r>
      <w:r w:rsidR="00870DF3">
        <w:rPr>
          <w:rFonts w:ascii="Times" w:hAnsi="Times"/>
        </w:rPr>
        <w:t xml:space="preserve"> </w:t>
      </w:r>
      <w:r w:rsidR="00870DF3" w:rsidRPr="00524528">
        <w:rPr>
          <w:rFonts w:ascii="Times" w:hAnsi="Times"/>
          <w:b/>
          <w:bCs/>
        </w:rPr>
        <w:t>Interests of Justice</w:t>
      </w:r>
    </w:p>
    <w:p w14:paraId="598C783F" w14:textId="6730ABBE" w:rsidR="00185B90" w:rsidRDefault="00553044" w:rsidP="009A482A">
      <w:pPr>
        <w:spacing w:line="360" w:lineRule="auto"/>
        <w:ind w:left="720" w:firstLine="60"/>
        <w:jc w:val="both"/>
        <w:rPr>
          <w:rFonts w:ascii="Times" w:hAnsi="Times"/>
        </w:rPr>
      </w:pPr>
      <w:r>
        <w:rPr>
          <w:rFonts w:ascii="Times" w:hAnsi="Times"/>
        </w:rPr>
        <w:t>The seriousness and extent of the crimes committed in the United King</w:t>
      </w:r>
      <w:r w:rsidR="00441D46">
        <w:rPr>
          <w:rFonts w:ascii="Times" w:hAnsi="Times"/>
        </w:rPr>
        <w:t>d</w:t>
      </w:r>
      <w:r>
        <w:rPr>
          <w:rFonts w:ascii="Times" w:hAnsi="Times"/>
        </w:rPr>
        <w:t>om, highlighted</w:t>
      </w:r>
      <w:r w:rsidR="00441D46">
        <w:rPr>
          <w:rFonts w:ascii="Times" w:hAnsi="Times"/>
        </w:rPr>
        <w:t xml:space="preserve"> </w:t>
      </w:r>
      <w:r>
        <w:rPr>
          <w:rFonts w:ascii="Times" w:hAnsi="Times"/>
        </w:rPr>
        <w:t xml:space="preserve">by </w:t>
      </w:r>
      <w:r w:rsidR="009A482A">
        <w:rPr>
          <w:rFonts w:ascii="Times" w:hAnsi="Times"/>
        </w:rPr>
        <w:t xml:space="preserve">the scope of people that these crimes affect, that </w:t>
      </w:r>
      <w:r w:rsidR="00BF1F10">
        <w:rPr>
          <w:rFonts w:ascii="Times" w:hAnsi="Times"/>
        </w:rPr>
        <w:t>these crimes</w:t>
      </w:r>
      <w:r w:rsidR="009A482A">
        <w:rPr>
          <w:rFonts w:ascii="Times" w:hAnsi="Times"/>
        </w:rPr>
        <w:t xml:space="preserve"> continue to be committed, the wide range of perpetrators, the recurring patterns of criminality and the limited prospects for accountability at the national level, all weigh heavily in favour of an investigation.</w:t>
      </w:r>
    </w:p>
    <w:p w14:paraId="313AA148" w14:textId="77777777" w:rsidR="009A482A" w:rsidRDefault="009A482A" w:rsidP="009A482A">
      <w:pPr>
        <w:spacing w:line="360" w:lineRule="auto"/>
        <w:ind w:left="720" w:firstLine="60"/>
        <w:jc w:val="both"/>
        <w:rPr>
          <w:rFonts w:ascii="Times" w:hAnsi="Times"/>
        </w:rPr>
      </w:pPr>
    </w:p>
    <w:p w14:paraId="2A5CB6F1" w14:textId="3B8CAA7D" w:rsidR="009A482A" w:rsidRDefault="0064354F" w:rsidP="009A482A">
      <w:pPr>
        <w:spacing w:line="360" w:lineRule="auto"/>
        <w:ind w:left="720" w:hanging="660"/>
        <w:jc w:val="both"/>
        <w:rPr>
          <w:rFonts w:ascii="Times" w:hAnsi="Times"/>
        </w:rPr>
      </w:pPr>
      <w:r>
        <w:rPr>
          <w:rFonts w:ascii="Times" w:hAnsi="Times"/>
          <w:i/>
          <w:iCs/>
        </w:rPr>
        <w:t>146</w:t>
      </w:r>
      <w:r w:rsidR="009A482A">
        <w:rPr>
          <w:rFonts w:ascii="Times" w:hAnsi="Times"/>
          <w:i/>
          <w:iCs/>
        </w:rPr>
        <w:tab/>
      </w:r>
      <w:r w:rsidR="009A482A">
        <w:rPr>
          <w:rFonts w:ascii="Times" w:hAnsi="Times"/>
        </w:rPr>
        <w:t>Victims of alleged crimes within the context of the situation have manifested their interest in seeing justice done</w:t>
      </w:r>
      <w:r w:rsidR="00BF1F10">
        <w:rPr>
          <w:rFonts w:ascii="Times" w:hAnsi="Times"/>
        </w:rPr>
        <w:t xml:space="preserve">. </w:t>
      </w:r>
      <w:r w:rsidR="00442CB0">
        <w:rPr>
          <w:rFonts w:ascii="Times" w:hAnsi="Times"/>
        </w:rPr>
        <w:t>We have</w:t>
      </w:r>
      <w:r w:rsidR="00BF1F10">
        <w:rPr>
          <w:rFonts w:ascii="Times" w:hAnsi="Times"/>
        </w:rPr>
        <w:t xml:space="preserve"> sought to ascertain the interests of victims, through direct consultations with victims’ organisations in the United Kingdom as well as through examination of communications and publicly available information.</w:t>
      </w:r>
    </w:p>
    <w:p w14:paraId="47F97281" w14:textId="47AA8BAA" w:rsidR="00BF1F10" w:rsidRDefault="00BF1F10" w:rsidP="009A482A">
      <w:pPr>
        <w:spacing w:line="360" w:lineRule="auto"/>
        <w:ind w:left="720" w:hanging="660"/>
        <w:jc w:val="both"/>
        <w:rPr>
          <w:rFonts w:ascii="Times" w:hAnsi="Times"/>
        </w:rPr>
      </w:pPr>
    </w:p>
    <w:p w14:paraId="74BCD990" w14:textId="694ECB53" w:rsidR="00BF1F10" w:rsidRDefault="0064354F" w:rsidP="009A482A">
      <w:pPr>
        <w:spacing w:line="360" w:lineRule="auto"/>
        <w:ind w:left="720" w:hanging="660"/>
        <w:jc w:val="both"/>
        <w:rPr>
          <w:rFonts w:ascii="Times" w:hAnsi="Times"/>
        </w:rPr>
      </w:pPr>
      <w:r>
        <w:rPr>
          <w:rFonts w:ascii="Times" w:hAnsi="Times"/>
          <w:i/>
          <w:iCs/>
        </w:rPr>
        <w:t>147</w:t>
      </w:r>
      <w:r w:rsidR="00BF1F10">
        <w:rPr>
          <w:rFonts w:ascii="Times" w:hAnsi="Times"/>
          <w:i/>
          <w:iCs/>
        </w:rPr>
        <w:tab/>
      </w:r>
      <w:r w:rsidR="00BF1F10">
        <w:rPr>
          <w:rFonts w:ascii="Times" w:hAnsi="Times"/>
        </w:rPr>
        <w:t>In light of the gravity if the acts committed, and the absence of relevant national proceedings against those who appear to be most responsible for the most serious crimes within the situation, the potential case that would arise from an investigation of the situation would be admissible. Taking into account the gravity of the crimes and the interests of the victims, there are no substantial reasons to believe that an investigation would not serve the interests of justice.</w:t>
      </w:r>
    </w:p>
    <w:p w14:paraId="3DC7A57E" w14:textId="2F24A4F9" w:rsidR="00BF1F10" w:rsidRDefault="00BF1F10" w:rsidP="009A482A">
      <w:pPr>
        <w:spacing w:line="360" w:lineRule="auto"/>
        <w:ind w:left="720" w:hanging="660"/>
        <w:jc w:val="both"/>
        <w:rPr>
          <w:rFonts w:ascii="Times" w:hAnsi="Times"/>
        </w:rPr>
      </w:pPr>
    </w:p>
    <w:p w14:paraId="2BD9A1E6" w14:textId="44958B88" w:rsidR="00BF1F10" w:rsidRDefault="0064354F" w:rsidP="009A482A">
      <w:pPr>
        <w:spacing w:line="360" w:lineRule="auto"/>
        <w:ind w:left="720" w:hanging="660"/>
        <w:jc w:val="both"/>
        <w:rPr>
          <w:rFonts w:ascii="Times" w:hAnsi="Times"/>
        </w:rPr>
      </w:pPr>
      <w:r>
        <w:rPr>
          <w:rFonts w:ascii="Times" w:hAnsi="Times"/>
          <w:i/>
          <w:iCs/>
        </w:rPr>
        <w:t>148</w:t>
      </w:r>
      <w:r w:rsidR="00BF1F10">
        <w:rPr>
          <w:rFonts w:ascii="Times" w:hAnsi="Times"/>
          <w:i/>
          <w:iCs/>
        </w:rPr>
        <w:tab/>
      </w:r>
      <w:r w:rsidR="00BF1F10">
        <w:rPr>
          <w:rFonts w:ascii="Times" w:hAnsi="Times"/>
        </w:rPr>
        <w:t>Experience shows that impunity is a factor that aggravates the commission of crimes</w:t>
      </w:r>
    </w:p>
    <w:p w14:paraId="0672ED62" w14:textId="0209867F" w:rsidR="00F65AF6" w:rsidRDefault="00F65AF6" w:rsidP="006C525E">
      <w:pPr>
        <w:spacing w:line="360" w:lineRule="auto"/>
        <w:jc w:val="both"/>
        <w:rPr>
          <w:rFonts w:ascii="Times" w:hAnsi="Times"/>
        </w:rPr>
      </w:pPr>
    </w:p>
    <w:p w14:paraId="42796AF6" w14:textId="437FEA78" w:rsidR="00F65AF6" w:rsidRDefault="0064354F" w:rsidP="009A482A">
      <w:pPr>
        <w:spacing w:line="360" w:lineRule="auto"/>
        <w:ind w:left="720" w:hanging="660"/>
        <w:jc w:val="both"/>
        <w:rPr>
          <w:rFonts w:ascii="Times" w:hAnsi="Times"/>
        </w:rPr>
      </w:pPr>
      <w:r>
        <w:rPr>
          <w:rFonts w:ascii="Times" w:hAnsi="Times"/>
          <w:i/>
          <w:iCs/>
        </w:rPr>
        <w:t>149</w:t>
      </w:r>
      <w:r w:rsidR="00F65AF6">
        <w:rPr>
          <w:rFonts w:ascii="Times" w:hAnsi="Times"/>
          <w:i/>
          <w:iCs/>
        </w:rPr>
        <w:tab/>
      </w:r>
      <w:r w:rsidR="00F65AF6">
        <w:rPr>
          <w:rFonts w:ascii="Times" w:hAnsi="Times"/>
        </w:rPr>
        <w:t>The decision to seize the Pre-Trial Chamber for the initiation of the investigation would be hailed by the peoples of the United Kingdom and the world.</w:t>
      </w:r>
    </w:p>
    <w:p w14:paraId="5E0F9D33" w14:textId="180EA8B6" w:rsidR="00F65AF6" w:rsidRDefault="00F65AF6" w:rsidP="009A482A">
      <w:pPr>
        <w:spacing w:line="360" w:lineRule="auto"/>
        <w:ind w:left="720" w:hanging="660"/>
        <w:jc w:val="both"/>
        <w:rPr>
          <w:rFonts w:ascii="Times" w:hAnsi="Times"/>
        </w:rPr>
      </w:pPr>
    </w:p>
    <w:p w14:paraId="056B1946" w14:textId="203B4FB8" w:rsidR="00F65AF6" w:rsidRDefault="0064354F" w:rsidP="00442CB0">
      <w:pPr>
        <w:spacing w:line="360" w:lineRule="auto"/>
        <w:ind w:left="720" w:hanging="660"/>
        <w:jc w:val="both"/>
        <w:rPr>
          <w:rFonts w:ascii="Times" w:hAnsi="Times"/>
        </w:rPr>
      </w:pPr>
      <w:r>
        <w:rPr>
          <w:rFonts w:ascii="Times" w:hAnsi="Times"/>
          <w:i/>
          <w:iCs/>
        </w:rPr>
        <w:t>150</w:t>
      </w:r>
      <w:r w:rsidR="00F65AF6">
        <w:rPr>
          <w:rFonts w:ascii="Times" w:hAnsi="Times"/>
          <w:i/>
          <w:iCs/>
        </w:rPr>
        <w:tab/>
      </w:r>
      <w:r w:rsidR="00F65AF6">
        <w:rPr>
          <w:rFonts w:ascii="Times" w:hAnsi="Times"/>
        </w:rPr>
        <w:t xml:space="preserve">This decision would have a particularly useful role as it would be a response to crimes </w:t>
      </w:r>
      <w:r w:rsidR="00442CB0">
        <w:rPr>
          <w:rFonts w:ascii="Times" w:hAnsi="Times"/>
        </w:rPr>
        <w:t xml:space="preserve">currently </w:t>
      </w:r>
      <w:r w:rsidR="00F65AF6">
        <w:rPr>
          <w:rFonts w:ascii="Times" w:hAnsi="Times"/>
        </w:rPr>
        <w:t xml:space="preserve">being committed. It would </w:t>
      </w:r>
      <w:r w:rsidR="00442CB0">
        <w:rPr>
          <w:rFonts w:ascii="Times" w:hAnsi="Times"/>
        </w:rPr>
        <w:t>inevitably</w:t>
      </w:r>
      <w:r w:rsidR="00F65AF6">
        <w:rPr>
          <w:rFonts w:ascii="Times" w:hAnsi="Times"/>
        </w:rPr>
        <w:t xml:space="preserve"> bring about a change in practices, at least in the exten</w:t>
      </w:r>
      <w:r w:rsidR="00442CB0">
        <w:rPr>
          <w:rFonts w:ascii="Times" w:hAnsi="Times"/>
        </w:rPr>
        <w:t>t</w:t>
      </w:r>
      <w:r w:rsidR="00F65AF6">
        <w:rPr>
          <w:rFonts w:ascii="Times" w:hAnsi="Times"/>
        </w:rPr>
        <w:t xml:space="preserve"> to mandated vaccinations and vaccine passports and this decision would save lives limiting the number of new wounded by these m-RNA treatments.</w:t>
      </w:r>
    </w:p>
    <w:p w14:paraId="616454C9" w14:textId="61157BE2" w:rsidR="00F65AF6" w:rsidRDefault="00F65AF6" w:rsidP="009A482A">
      <w:pPr>
        <w:spacing w:line="360" w:lineRule="auto"/>
        <w:ind w:left="720" w:hanging="660"/>
        <w:jc w:val="both"/>
        <w:rPr>
          <w:rFonts w:ascii="Times" w:hAnsi="Times"/>
        </w:rPr>
      </w:pPr>
    </w:p>
    <w:p w14:paraId="103E7747" w14:textId="1F719934" w:rsidR="00F65AF6" w:rsidRDefault="0064354F" w:rsidP="009A482A">
      <w:pPr>
        <w:spacing w:line="360" w:lineRule="auto"/>
        <w:ind w:left="720" w:hanging="660"/>
        <w:jc w:val="both"/>
        <w:rPr>
          <w:rFonts w:ascii="Times" w:hAnsi="Times"/>
        </w:rPr>
      </w:pPr>
      <w:r>
        <w:rPr>
          <w:rFonts w:ascii="Times" w:hAnsi="Times"/>
          <w:i/>
          <w:iCs/>
        </w:rPr>
        <w:t>151</w:t>
      </w:r>
      <w:r w:rsidR="00F65AF6">
        <w:rPr>
          <w:rFonts w:ascii="Times" w:hAnsi="Times"/>
          <w:i/>
          <w:iCs/>
        </w:rPr>
        <w:t xml:space="preserve"> </w:t>
      </w:r>
      <w:r w:rsidR="00F65AF6">
        <w:rPr>
          <w:rFonts w:ascii="Times" w:hAnsi="Times"/>
        </w:rPr>
        <w:tab/>
        <w:t>The request for investigation meets the criteria of the Statute, and will constitute progress in the fight against impunity</w:t>
      </w:r>
      <w:r w:rsidR="00BB48C2">
        <w:rPr>
          <w:rFonts w:ascii="Times" w:hAnsi="Times"/>
        </w:rPr>
        <w:t xml:space="preserve"> and ultimately secure the survival of the human race as we know it.</w:t>
      </w:r>
    </w:p>
    <w:p w14:paraId="59669B9C" w14:textId="506C932D" w:rsidR="00F65AF6" w:rsidRDefault="00F65AF6" w:rsidP="009A482A">
      <w:pPr>
        <w:spacing w:line="360" w:lineRule="auto"/>
        <w:ind w:left="720" w:hanging="660"/>
        <w:jc w:val="both"/>
        <w:rPr>
          <w:rFonts w:ascii="Times" w:hAnsi="Times"/>
        </w:rPr>
      </w:pPr>
    </w:p>
    <w:p w14:paraId="70570793" w14:textId="643433A1" w:rsidR="00F65AF6" w:rsidRDefault="0064354F" w:rsidP="009A482A">
      <w:pPr>
        <w:spacing w:line="360" w:lineRule="auto"/>
        <w:ind w:left="720" w:hanging="660"/>
        <w:jc w:val="both"/>
        <w:rPr>
          <w:rFonts w:ascii="Times" w:hAnsi="Times"/>
        </w:rPr>
      </w:pPr>
      <w:r>
        <w:rPr>
          <w:rFonts w:ascii="Times" w:hAnsi="Times"/>
          <w:i/>
          <w:iCs/>
        </w:rPr>
        <w:lastRenderedPageBreak/>
        <w:t>152</w:t>
      </w:r>
      <w:r w:rsidR="00F65AF6">
        <w:rPr>
          <w:rFonts w:ascii="Times" w:hAnsi="Times"/>
          <w:i/>
          <w:iCs/>
        </w:rPr>
        <w:tab/>
      </w:r>
      <w:r w:rsidR="00F65AF6">
        <w:rPr>
          <w:rFonts w:ascii="Times" w:hAnsi="Times"/>
        </w:rPr>
        <w:t>And Justice will be done</w:t>
      </w:r>
    </w:p>
    <w:p w14:paraId="6AE97049" w14:textId="188590C4" w:rsidR="006D6F14" w:rsidRDefault="006D6F14" w:rsidP="009A482A">
      <w:pPr>
        <w:spacing w:line="360" w:lineRule="auto"/>
        <w:ind w:left="720" w:hanging="660"/>
        <w:jc w:val="both"/>
        <w:rPr>
          <w:rFonts w:ascii="Times" w:hAnsi="Times"/>
        </w:rPr>
      </w:pPr>
    </w:p>
    <w:p w14:paraId="570F6693" w14:textId="5BDF23EB" w:rsidR="006D6F14" w:rsidRPr="006D6F14" w:rsidRDefault="006D6F14" w:rsidP="009A482A">
      <w:pPr>
        <w:spacing w:line="360" w:lineRule="auto"/>
        <w:ind w:left="720" w:hanging="660"/>
        <w:jc w:val="both"/>
        <w:rPr>
          <w:rFonts w:ascii="Times" w:hAnsi="Times"/>
          <w:i/>
          <w:iCs/>
        </w:rPr>
      </w:pPr>
      <w:r>
        <w:rPr>
          <w:rFonts w:ascii="Times" w:hAnsi="Times"/>
          <w:i/>
          <w:iCs/>
        </w:rPr>
        <w:t>1</w:t>
      </w:r>
      <w:r w:rsidR="0064354F">
        <w:rPr>
          <w:rFonts w:ascii="Times" w:hAnsi="Times"/>
          <w:i/>
          <w:iCs/>
        </w:rPr>
        <w:t>53</w:t>
      </w:r>
      <w:r>
        <w:rPr>
          <w:rFonts w:ascii="Times" w:hAnsi="Times"/>
          <w:i/>
          <w:iCs/>
        </w:rPr>
        <w:tab/>
      </w:r>
      <w:r>
        <w:rPr>
          <w:rFonts w:ascii="Times" w:hAnsi="Times"/>
          <w:b/>
          <w:bCs/>
        </w:rPr>
        <w:t>WE WANT TO REPEAT:</w:t>
      </w:r>
      <w:r>
        <w:rPr>
          <w:rFonts w:ascii="Times" w:hAnsi="Times"/>
          <w:i/>
          <w:iCs/>
        </w:rPr>
        <w:t xml:space="preserve"> </w:t>
      </w:r>
      <w:r w:rsidRPr="00816484">
        <w:rPr>
          <w:rFonts w:ascii="Times" w:hAnsi="Times"/>
          <w:b/>
          <w:bCs/>
        </w:rPr>
        <w:t>It is</w:t>
      </w:r>
      <w:r>
        <w:rPr>
          <w:rFonts w:ascii="Times" w:hAnsi="Times"/>
          <w:b/>
          <w:bCs/>
        </w:rPr>
        <w:t xml:space="preserve"> of the</w:t>
      </w:r>
      <w:r w:rsidRPr="00816484">
        <w:rPr>
          <w:rFonts w:ascii="Times" w:hAnsi="Times"/>
          <w:b/>
          <w:bCs/>
        </w:rPr>
        <w:t xml:space="preserve"> utmost urgen</w:t>
      </w:r>
      <w:r>
        <w:rPr>
          <w:rFonts w:ascii="Times" w:hAnsi="Times"/>
          <w:b/>
          <w:bCs/>
        </w:rPr>
        <w:t>cy</w:t>
      </w:r>
      <w:r w:rsidRPr="00816484">
        <w:rPr>
          <w:rFonts w:ascii="Times" w:hAnsi="Times"/>
          <w:b/>
          <w:bCs/>
        </w:rPr>
        <w:t xml:space="preserve"> that ICC take immediate action, taking all of this into account</w:t>
      </w:r>
      <w:r>
        <w:rPr>
          <w:rFonts w:ascii="Times" w:hAnsi="Times"/>
          <w:b/>
          <w:bCs/>
        </w:rPr>
        <w:t xml:space="preserve">, </w:t>
      </w:r>
      <w:r w:rsidRPr="00816484">
        <w:rPr>
          <w:rFonts w:ascii="Times" w:hAnsi="Times"/>
          <w:b/>
          <w:bCs/>
        </w:rPr>
        <w:t xml:space="preserve">to stop </w:t>
      </w:r>
      <w:r>
        <w:rPr>
          <w:rFonts w:ascii="Times" w:hAnsi="Times"/>
          <w:b/>
          <w:bCs/>
        </w:rPr>
        <w:t xml:space="preserve">the rollout of covid </w:t>
      </w:r>
      <w:r w:rsidRPr="00816484">
        <w:rPr>
          <w:rFonts w:ascii="Times" w:hAnsi="Times"/>
          <w:b/>
          <w:bCs/>
        </w:rPr>
        <w:t>vaccination</w:t>
      </w:r>
      <w:r>
        <w:rPr>
          <w:rFonts w:ascii="Times" w:hAnsi="Times"/>
          <w:b/>
          <w:bCs/>
        </w:rPr>
        <w:t xml:space="preserve">s, introduction of unlawful vaccination passports </w:t>
      </w:r>
      <w:r w:rsidRPr="00816484">
        <w:rPr>
          <w:rFonts w:ascii="Times" w:hAnsi="Times"/>
          <w:b/>
          <w:bCs/>
        </w:rPr>
        <w:t xml:space="preserve">and all </w:t>
      </w:r>
      <w:r>
        <w:rPr>
          <w:rFonts w:ascii="Times" w:hAnsi="Times"/>
          <w:b/>
          <w:bCs/>
        </w:rPr>
        <w:t xml:space="preserve">other </w:t>
      </w:r>
      <w:r w:rsidRPr="00816484">
        <w:rPr>
          <w:rFonts w:ascii="Times" w:hAnsi="Times"/>
          <w:b/>
          <w:bCs/>
        </w:rPr>
        <w:t>types of illegal warfare</w:t>
      </w:r>
      <w:r>
        <w:rPr>
          <w:rFonts w:ascii="Times" w:hAnsi="Times"/>
          <w:b/>
          <w:bCs/>
        </w:rPr>
        <w:t xml:space="preserve"> mentioned herein currently being waged against the people of the United Kingdom by way of an </w:t>
      </w:r>
      <w:r w:rsidRPr="006D6F14">
        <w:rPr>
          <w:rFonts w:ascii="Times" w:hAnsi="Times"/>
          <w:b/>
          <w:bCs/>
          <w:u w:val="single"/>
        </w:rPr>
        <w:t xml:space="preserve">IMMEDIATE </w:t>
      </w:r>
      <w:r>
        <w:rPr>
          <w:rFonts w:ascii="Times" w:hAnsi="Times"/>
          <w:b/>
          <w:bCs/>
        </w:rPr>
        <w:t>court injunction.</w:t>
      </w:r>
    </w:p>
    <w:p w14:paraId="131A98AC" w14:textId="7E5FA764" w:rsidR="00F65AF6" w:rsidRDefault="00F65AF6" w:rsidP="006B22B7">
      <w:pPr>
        <w:spacing w:line="360" w:lineRule="auto"/>
        <w:jc w:val="both"/>
        <w:rPr>
          <w:rFonts w:ascii="Times" w:hAnsi="Times"/>
        </w:rPr>
      </w:pPr>
    </w:p>
    <w:p w14:paraId="1DB10229" w14:textId="77777777" w:rsidR="00317E52" w:rsidRDefault="00317E52" w:rsidP="006B22B7">
      <w:pPr>
        <w:spacing w:line="360" w:lineRule="auto"/>
        <w:ind w:left="720" w:hanging="660"/>
        <w:jc w:val="both"/>
        <w:rPr>
          <w:rFonts w:ascii="Times" w:hAnsi="Times"/>
        </w:rPr>
      </w:pPr>
    </w:p>
    <w:p w14:paraId="3A24906D" w14:textId="77777777" w:rsidR="00317E52" w:rsidRDefault="00317E52" w:rsidP="006B22B7">
      <w:pPr>
        <w:spacing w:line="360" w:lineRule="auto"/>
        <w:ind w:left="720" w:hanging="660"/>
        <w:jc w:val="both"/>
        <w:rPr>
          <w:rFonts w:ascii="Times" w:hAnsi="Times"/>
        </w:rPr>
      </w:pPr>
    </w:p>
    <w:p w14:paraId="5C161B9F" w14:textId="77777777" w:rsidR="00317E52" w:rsidRDefault="00317E52" w:rsidP="006B22B7">
      <w:pPr>
        <w:spacing w:line="360" w:lineRule="auto"/>
        <w:ind w:left="720" w:hanging="660"/>
        <w:jc w:val="both"/>
        <w:rPr>
          <w:rFonts w:ascii="Times" w:hAnsi="Times"/>
        </w:rPr>
      </w:pPr>
    </w:p>
    <w:p w14:paraId="2E26E957" w14:textId="77777777" w:rsidR="00317E52" w:rsidRDefault="00317E52" w:rsidP="006B22B7">
      <w:pPr>
        <w:spacing w:line="360" w:lineRule="auto"/>
        <w:ind w:left="720" w:hanging="660"/>
        <w:jc w:val="both"/>
        <w:rPr>
          <w:rFonts w:ascii="Times" w:hAnsi="Times"/>
        </w:rPr>
      </w:pPr>
    </w:p>
    <w:p w14:paraId="66F742F5" w14:textId="572E8165" w:rsidR="003252A5" w:rsidRDefault="001A6A27" w:rsidP="006B22B7">
      <w:pPr>
        <w:spacing w:line="360" w:lineRule="auto"/>
        <w:ind w:left="720" w:hanging="660"/>
        <w:jc w:val="both"/>
        <w:rPr>
          <w:rFonts w:ascii="Times" w:hAnsi="Times"/>
        </w:rPr>
      </w:pPr>
      <w:r>
        <w:rPr>
          <w:rFonts w:ascii="Times" w:hAnsi="Times"/>
        </w:rPr>
        <w:t>APPENDICIES</w:t>
      </w:r>
    </w:p>
    <w:p w14:paraId="63891D12" w14:textId="1E2D1EE5" w:rsidR="001A6A27" w:rsidRDefault="001A6A27" w:rsidP="003252A5">
      <w:pPr>
        <w:spacing w:line="360" w:lineRule="auto"/>
        <w:jc w:val="both"/>
        <w:rPr>
          <w:rFonts w:ascii="Times" w:hAnsi="Times"/>
        </w:rPr>
      </w:pPr>
    </w:p>
    <w:p w14:paraId="44070B7C" w14:textId="2ECA31B6" w:rsidR="001A6A27" w:rsidRDefault="001A6A27" w:rsidP="00AE4918">
      <w:pPr>
        <w:spacing w:line="480" w:lineRule="auto"/>
        <w:jc w:val="both"/>
        <w:rPr>
          <w:rFonts w:ascii="Times" w:hAnsi="Times"/>
        </w:rPr>
      </w:pPr>
      <w:r>
        <w:rPr>
          <w:rFonts w:ascii="Times" w:hAnsi="Times"/>
        </w:rPr>
        <w:t>1</w:t>
      </w:r>
      <w:r>
        <w:rPr>
          <w:rFonts w:ascii="Times" w:hAnsi="Times"/>
        </w:rPr>
        <w:tab/>
      </w:r>
      <w:hyperlink r:id="rId25" w:history="1">
        <w:r w:rsidR="009A3F9A" w:rsidRPr="000B7DC9">
          <w:rPr>
            <w:rStyle w:val="Hyperlink"/>
            <w:rFonts w:ascii="Times" w:hAnsi="Times"/>
          </w:rPr>
          <w:t>https://www.heartmindhealing.org/wp-content/uploads/2021/07/Dr-Michael-Yeadon-Warning.pdf</w:t>
        </w:r>
      </w:hyperlink>
    </w:p>
    <w:p w14:paraId="750135C3" w14:textId="1A69FD06" w:rsidR="00AE4918" w:rsidRDefault="001A6A27" w:rsidP="00AE4918">
      <w:pPr>
        <w:spacing w:line="480" w:lineRule="auto"/>
        <w:jc w:val="both"/>
        <w:rPr>
          <w:rStyle w:val="Hyperlink"/>
          <w:rFonts w:ascii="Times" w:hAnsi="Times"/>
        </w:rPr>
      </w:pPr>
      <w:r>
        <w:rPr>
          <w:rFonts w:ascii="Times" w:hAnsi="Times"/>
        </w:rPr>
        <w:t>2</w:t>
      </w:r>
      <w:r>
        <w:rPr>
          <w:rFonts w:ascii="Times" w:hAnsi="Times"/>
        </w:rPr>
        <w:tab/>
      </w:r>
      <w:hyperlink r:id="rId26" w:history="1">
        <w:r w:rsidR="007836CC" w:rsidRPr="000B7DC9">
          <w:rPr>
            <w:rStyle w:val="Hyperlink"/>
            <w:rFonts w:ascii="Times" w:hAnsi="Times"/>
          </w:rPr>
          <w:t>https://www.bmj.com/content/370/bmj.m3374</w:t>
        </w:r>
      </w:hyperlink>
    </w:p>
    <w:p w14:paraId="6F1C9B01" w14:textId="12E5881B" w:rsidR="00863A25" w:rsidRDefault="00863A25" w:rsidP="00AE4918">
      <w:pPr>
        <w:spacing w:line="480" w:lineRule="auto"/>
        <w:jc w:val="both"/>
        <w:rPr>
          <w:rStyle w:val="Hyperlink"/>
          <w:rFonts w:ascii="Times" w:hAnsi="Times"/>
          <w:color w:val="auto"/>
          <w:u w:val="none"/>
        </w:rPr>
      </w:pPr>
      <w:r>
        <w:rPr>
          <w:rStyle w:val="Hyperlink"/>
          <w:rFonts w:ascii="Times" w:hAnsi="Times"/>
          <w:color w:val="auto"/>
          <w:u w:val="none"/>
        </w:rPr>
        <w:t>2a</w:t>
      </w:r>
      <w:r>
        <w:rPr>
          <w:rStyle w:val="Hyperlink"/>
          <w:rFonts w:ascii="Times" w:hAnsi="Times"/>
          <w:color w:val="auto"/>
          <w:u w:val="none"/>
        </w:rPr>
        <w:tab/>
      </w:r>
      <w:r>
        <w:rPr>
          <w:rStyle w:val="Hyperlink"/>
          <w:rFonts w:ascii="Times" w:hAnsi="Times"/>
          <w:color w:val="auto"/>
          <w:u w:val="none"/>
        </w:rPr>
        <w:tab/>
      </w:r>
      <w:hyperlink r:id="rId27" w:history="1">
        <w:r w:rsidRPr="000B7DC9">
          <w:rPr>
            <w:rStyle w:val="Hyperlink"/>
            <w:rFonts w:ascii="Times" w:hAnsi="Times"/>
          </w:rPr>
          <w:t>https://assets.publishing.service.gov.uk/government/uploads/system/uploads/attachment_data/file/926410/Understanding_Cycle_Threshold__Ct__in_SARS-CoV-2_RT-PCR_.pdf</w:t>
        </w:r>
      </w:hyperlink>
    </w:p>
    <w:p w14:paraId="0AA32C88" w14:textId="77777777" w:rsidR="00863A25" w:rsidRPr="00863A25" w:rsidRDefault="00863A25" w:rsidP="00AE4918">
      <w:pPr>
        <w:spacing w:line="480" w:lineRule="auto"/>
        <w:jc w:val="both"/>
        <w:rPr>
          <w:rFonts w:ascii="Times" w:hAnsi="Times"/>
        </w:rPr>
      </w:pPr>
    </w:p>
    <w:p w14:paraId="028A89BA" w14:textId="20570186" w:rsidR="007836CC" w:rsidRDefault="007836CC" w:rsidP="00AE4918">
      <w:pPr>
        <w:spacing w:line="480" w:lineRule="auto"/>
        <w:jc w:val="both"/>
        <w:rPr>
          <w:rStyle w:val="Hyperlink"/>
          <w:rFonts w:ascii="Times" w:hAnsi="Times"/>
        </w:rPr>
      </w:pPr>
      <w:r>
        <w:rPr>
          <w:rFonts w:ascii="Times" w:hAnsi="Times"/>
        </w:rPr>
        <w:t>3</w:t>
      </w:r>
      <w:r>
        <w:rPr>
          <w:rFonts w:ascii="Times" w:hAnsi="Times"/>
        </w:rPr>
        <w:tab/>
      </w:r>
      <w:hyperlink r:id="rId28" w:history="1">
        <w:r w:rsidRPr="000B7DC9">
          <w:rPr>
            <w:rStyle w:val="Hyperlink"/>
            <w:rFonts w:ascii="Times" w:hAnsi="Times"/>
          </w:rPr>
          <w:t>https://www.gov.je/government/freedomofinformation/pages/foi.aspx?ReportID=4517</w:t>
        </w:r>
      </w:hyperlink>
    </w:p>
    <w:p w14:paraId="44E2478C" w14:textId="0015B00D" w:rsidR="00863A25" w:rsidRPr="00863A25" w:rsidRDefault="00863A25" w:rsidP="00AE4918">
      <w:pPr>
        <w:spacing w:line="480" w:lineRule="auto"/>
        <w:jc w:val="both"/>
        <w:rPr>
          <w:rStyle w:val="Hyperlink"/>
          <w:rFonts w:ascii="Times" w:hAnsi="Times"/>
          <w:color w:val="auto"/>
          <w:u w:val="none"/>
        </w:rPr>
      </w:pPr>
      <w:r>
        <w:rPr>
          <w:rStyle w:val="Hyperlink"/>
          <w:rFonts w:ascii="Times" w:hAnsi="Times"/>
          <w:color w:val="auto"/>
          <w:u w:val="none"/>
        </w:rPr>
        <w:t>3a</w:t>
      </w:r>
    </w:p>
    <w:p w14:paraId="4C6F1ADD" w14:textId="7E06D797" w:rsidR="00863A25" w:rsidRDefault="00863A25" w:rsidP="00AE4918">
      <w:pPr>
        <w:spacing w:line="480" w:lineRule="auto"/>
        <w:jc w:val="both"/>
        <w:rPr>
          <w:rStyle w:val="Hyperlink"/>
          <w:rFonts w:ascii="Times" w:hAnsi="Times"/>
          <w:color w:val="auto"/>
          <w:u w:val="none"/>
        </w:rPr>
      </w:pPr>
      <w:r>
        <w:rPr>
          <w:rStyle w:val="Hyperlink"/>
          <w:rFonts w:ascii="Times" w:hAnsi="Times"/>
          <w:color w:val="auto"/>
          <w:u w:val="none"/>
        </w:rPr>
        <w:lastRenderedPageBreak/>
        <w:tab/>
      </w:r>
      <w:r>
        <w:rPr>
          <w:rFonts w:ascii="Times" w:hAnsi="Times"/>
          <w:noProof/>
          <w:lang w:val="nl-NL" w:eastAsia="nl-NL"/>
        </w:rPr>
        <w:drawing>
          <wp:inline distT="0" distB="0" distL="0" distR="0" wp14:anchorId="40FBB2A2" wp14:editId="6E32A0CF">
            <wp:extent cx="3607192" cy="4784651"/>
            <wp:effectExtent l="0" t="0" r="0" b="3810"/>
            <wp:docPr id="11" name="Picture 1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 letter&#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08127" cy="4785892"/>
                    </a:xfrm>
                    <a:prstGeom prst="rect">
                      <a:avLst/>
                    </a:prstGeom>
                  </pic:spPr>
                </pic:pic>
              </a:graphicData>
            </a:graphic>
          </wp:inline>
        </w:drawing>
      </w:r>
    </w:p>
    <w:p w14:paraId="54530DAE" w14:textId="77777777" w:rsidR="00962EFE" w:rsidRDefault="00962EFE" w:rsidP="00AE4918">
      <w:pPr>
        <w:spacing w:line="480" w:lineRule="auto"/>
        <w:jc w:val="both"/>
        <w:rPr>
          <w:rStyle w:val="Hyperlink"/>
          <w:rFonts w:ascii="Times" w:hAnsi="Times"/>
          <w:color w:val="auto"/>
          <w:u w:val="none"/>
        </w:rPr>
      </w:pPr>
    </w:p>
    <w:p w14:paraId="48EE4FC8" w14:textId="33B22570" w:rsidR="00863A25" w:rsidRDefault="00962EFE" w:rsidP="00AE4918">
      <w:pPr>
        <w:spacing w:line="480" w:lineRule="auto"/>
        <w:jc w:val="both"/>
        <w:rPr>
          <w:rFonts w:ascii="Times" w:hAnsi="Times"/>
        </w:rPr>
      </w:pPr>
      <w:r>
        <w:rPr>
          <w:rStyle w:val="Hyperlink"/>
          <w:rFonts w:ascii="Times" w:hAnsi="Times"/>
          <w:color w:val="auto"/>
          <w:u w:val="none"/>
        </w:rPr>
        <w:t>3b</w:t>
      </w:r>
    </w:p>
    <w:p w14:paraId="7B12363E" w14:textId="27135E5B" w:rsidR="00863A25" w:rsidRDefault="00863A25" w:rsidP="00AE4918">
      <w:pPr>
        <w:spacing w:line="480" w:lineRule="auto"/>
        <w:jc w:val="both"/>
        <w:rPr>
          <w:rFonts w:ascii="Times" w:hAnsi="Times"/>
        </w:rPr>
      </w:pPr>
      <w:r>
        <w:rPr>
          <w:rFonts w:ascii="Times" w:hAnsi="Times"/>
          <w:noProof/>
          <w:lang w:val="nl-NL" w:eastAsia="nl-NL"/>
        </w:rPr>
        <w:lastRenderedPageBreak/>
        <w:drawing>
          <wp:inline distT="0" distB="0" distL="0" distR="0" wp14:anchorId="5A335DF3" wp14:editId="7BBE4965">
            <wp:extent cx="5081905" cy="7875181"/>
            <wp:effectExtent l="0" t="0" r="0" b="0"/>
            <wp:docPr id="13" name="Picture 1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 letter&#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83817" cy="7878144"/>
                    </a:xfrm>
                    <a:prstGeom prst="rect">
                      <a:avLst/>
                    </a:prstGeom>
                  </pic:spPr>
                </pic:pic>
              </a:graphicData>
            </a:graphic>
          </wp:inline>
        </w:drawing>
      </w:r>
    </w:p>
    <w:p w14:paraId="6E3B8A06" w14:textId="77777777" w:rsidR="00962EFE" w:rsidRDefault="00962EFE" w:rsidP="00AE4918">
      <w:pPr>
        <w:spacing w:line="480" w:lineRule="auto"/>
        <w:jc w:val="both"/>
        <w:rPr>
          <w:rFonts w:ascii="Times" w:hAnsi="Times"/>
        </w:rPr>
      </w:pPr>
    </w:p>
    <w:p w14:paraId="5FC06CF9" w14:textId="707FF7CF" w:rsidR="00962EFE" w:rsidRDefault="00863A25" w:rsidP="00AE4918">
      <w:pPr>
        <w:spacing w:line="480" w:lineRule="auto"/>
        <w:jc w:val="both"/>
        <w:rPr>
          <w:rFonts w:ascii="Times" w:hAnsi="Times"/>
        </w:rPr>
      </w:pPr>
      <w:r>
        <w:rPr>
          <w:rFonts w:ascii="Times" w:hAnsi="Times"/>
        </w:rPr>
        <w:t>3c</w:t>
      </w:r>
    </w:p>
    <w:p w14:paraId="0F933208" w14:textId="008634EC" w:rsidR="00863A25" w:rsidRDefault="00863A25" w:rsidP="00AE4918">
      <w:pPr>
        <w:spacing w:line="480" w:lineRule="auto"/>
        <w:jc w:val="both"/>
        <w:rPr>
          <w:rFonts w:ascii="Times" w:hAnsi="Times"/>
        </w:rPr>
      </w:pPr>
      <w:r>
        <w:rPr>
          <w:rFonts w:ascii="Times" w:hAnsi="Times"/>
          <w:noProof/>
          <w:lang w:val="nl-NL" w:eastAsia="nl-NL"/>
        </w:rPr>
        <w:lastRenderedPageBreak/>
        <w:drawing>
          <wp:inline distT="0" distB="0" distL="0" distR="0" wp14:anchorId="0A0C38A2" wp14:editId="7EF1FA3A">
            <wp:extent cx="5749001" cy="7861005"/>
            <wp:effectExtent l="0" t="0" r="4445" b="635"/>
            <wp:docPr id="18" name="Picture 1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text&#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749290" cy="7861400"/>
                    </a:xfrm>
                    <a:prstGeom prst="rect">
                      <a:avLst/>
                    </a:prstGeom>
                  </pic:spPr>
                </pic:pic>
              </a:graphicData>
            </a:graphic>
          </wp:inline>
        </w:drawing>
      </w:r>
    </w:p>
    <w:p w14:paraId="15B26EF3" w14:textId="79571B65" w:rsidR="00962EFE" w:rsidRDefault="00962EFE" w:rsidP="00AE4918">
      <w:pPr>
        <w:spacing w:line="480" w:lineRule="auto"/>
        <w:jc w:val="both"/>
        <w:rPr>
          <w:rFonts w:ascii="Times" w:hAnsi="Times"/>
        </w:rPr>
      </w:pPr>
      <w:r>
        <w:rPr>
          <w:rFonts w:ascii="Times" w:hAnsi="Times"/>
          <w:noProof/>
          <w:lang w:val="nl-NL" w:eastAsia="nl-NL"/>
        </w:rPr>
        <w:lastRenderedPageBreak/>
        <w:drawing>
          <wp:inline distT="0" distB="0" distL="0" distR="0" wp14:anchorId="1DC2D799" wp14:editId="56D5BD41">
            <wp:extent cx="5922645" cy="8470605"/>
            <wp:effectExtent l="0" t="0" r="0" b="635"/>
            <wp:docPr id="17" name="Picture 1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 letter&#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922645" cy="8470605"/>
                    </a:xfrm>
                    <a:prstGeom prst="rect">
                      <a:avLst/>
                    </a:prstGeom>
                  </pic:spPr>
                </pic:pic>
              </a:graphicData>
            </a:graphic>
          </wp:inline>
        </w:drawing>
      </w:r>
    </w:p>
    <w:p w14:paraId="24148590" w14:textId="7852A5E0" w:rsidR="00AE4918" w:rsidRDefault="00132721" w:rsidP="00AE4918">
      <w:pPr>
        <w:spacing w:line="480" w:lineRule="auto"/>
        <w:jc w:val="both"/>
        <w:rPr>
          <w:rFonts w:ascii="Times" w:hAnsi="Times"/>
        </w:rPr>
      </w:pPr>
      <w:r>
        <w:rPr>
          <w:rFonts w:ascii="Times" w:hAnsi="Times"/>
        </w:rPr>
        <w:t>4</w:t>
      </w:r>
      <w:r>
        <w:rPr>
          <w:rFonts w:ascii="Times" w:hAnsi="Times"/>
        </w:rPr>
        <w:tab/>
      </w:r>
      <w:hyperlink r:id="rId33" w:anchor=".YaSgdS2cbUr" w:history="1">
        <w:r w:rsidRPr="000B7DC9">
          <w:rPr>
            <w:rStyle w:val="Hyperlink"/>
            <w:rFonts w:ascii="Times" w:hAnsi="Times"/>
          </w:rPr>
          <w:t>https://zenodo.org/record/4028830#.YaSgdS2cbUr</w:t>
        </w:r>
      </w:hyperlink>
    </w:p>
    <w:p w14:paraId="7125CB7A" w14:textId="419B2814" w:rsidR="00132721" w:rsidRDefault="00132721" w:rsidP="00AE4918">
      <w:pPr>
        <w:spacing w:line="480" w:lineRule="auto"/>
        <w:jc w:val="both"/>
        <w:rPr>
          <w:rFonts w:ascii="Times" w:hAnsi="Times"/>
        </w:rPr>
      </w:pPr>
      <w:r>
        <w:rPr>
          <w:rFonts w:ascii="Times" w:hAnsi="Times"/>
        </w:rPr>
        <w:lastRenderedPageBreak/>
        <w:t>5</w:t>
      </w:r>
      <w:r>
        <w:rPr>
          <w:rFonts w:ascii="Times" w:hAnsi="Times"/>
        </w:rPr>
        <w:tab/>
      </w:r>
      <w:hyperlink r:id="rId34" w:history="1">
        <w:r w:rsidRPr="000B7DC9">
          <w:rPr>
            <w:rStyle w:val="Hyperlink"/>
            <w:rFonts w:ascii="Times" w:hAnsi="Times"/>
          </w:rPr>
          <w:t>https://twitter.com/GOPoversight/status/1450934193177903105</w:t>
        </w:r>
      </w:hyperlink>
    </w:p>
    <w:p w14:paraId="785D63CD" w14:textId="7F2477E2" w:rsidR="003C0E54" w:rsidRDefault="003C0E54" w:rsidP="00AE4918">
      <w:pPr>
        <w:spacing w:line="480" w:lineRule="auto"/>
        <w:ind w:left="720" w:hanging="720"/>
        <w:jc w:val="both"/>
        <w:rPr>
          <w:rFonts w:ascii="Times" w:hAnsi="Times"/>
        </w:rPr>
      </w:pPr>
      <w:r>
        <w:rPr>
          <w:rFonts w:ascii="Times" w:hAnsi="Times"/>
        </w:rPr>
        <w:t>6</w:t>
      </w:r>
      <w:r>
        <w:rPr>
          <w:rFonts w:ascii="Times" w:hAnsi="Times"/>
        </w:rPr>
        <w:tab/>
      </w:r>
      <w:hyperlink r:id="rId35" w:history="1">
        <w:r w:rsidRPr="000B7DC9">
          <w:rPr>
            <w:rStyle w:val="Hyperlink"/>
            <w:rFonts w:ascii="Times" w:hAnsi="Times"/>
          </w:rPr>
          <w:t>https://theintercept.com/2021/09/06/new-details-emerge-about-coronavirus-research-at-chinese-lab/</w:t>
        </w:r>
      </w:hyperlink>
    </w:p>
    <w:p w14:paraId="351814CF" w14:textId="0AD1EFC7" w:rsidR="003C0E54" w:rsidRDefault="003C0E54" w:rsidP="00AE4918">
      <w:pPr>
        <w:spacing w:line="480" w:lineRule="auto"/>
        <w:ind w:left="720" w:hanging="720"/>
        <w:jc w:val="both"/>
        <w:rPr>
          <w:rFonts w:ascii="Times" w:hAnsi="Times"/>
        </w:rPr>
      </w:pPr>
      <w:r>
        <w:rPr>
          <w:rFonts w:ascii="Times" w:hAnsi="Times"/>
        </w:rPr>
        <w:t>7</w:t>
      </w:r>
      <w:r>
        <w:rPr>
          <w:rFonts w:ascii="Times" w:hAnsi="Times"/>
        </w:rPr>
        <w:tab/>
      </w:r>
      <w:hyperlink r:id="rId36" w:history="1">
        <w:r w:rsidR="00AE4918" w:rsidRPr="000B7DC9">
          <w:rPr>
            <w:rStyle w:val="Hyperlink"/>
            <w:rFonts w:ascii="Times" w:hAnsi="Times"/>
          </w:rPr>
          <w:t>https://www.cambridge.org/core/services/aop-cambridge-core/content/view/DBBC0FA6E3763B0067CAAD8F3363E527/S2633289220000083a.pdf/biovacc19_a_candidate_vaccine_for_covid19_sarscov2_developed_from_analysis_of_its_general_method_of_action_for_infectivity.pdf</w:t>
        </w:r>
      </w:hyperlink>
    </w:p>
    <w:p w14:paraId="32E85780" w14:textId="216473A5" w:rsidR="000C66D9" w:rsidRDefault="000C66D9" w:rsidP="00AE4918">
      <w:pPr>
        <w:spacing w:line="480" w:lineRule="auto"/>
        <w:ind w:left="720" w:hanging="720"/>
        <w:jc w:val="both"/>
        <w:rPr>
          <w:rFonts w:ascii="Times" w:hAnsi="Times"/>
        </w:rPr>
      </w:pPr>
      <w:r>
        <w:rPr>
          <w:rFonts w:ascii="Times" w:hAnsi="Times"/>
        </w:rPr>
        <w:t>8</w:t>
      </w:r>
      <w:r>
        <w:rPr>
          <w:rFonts w:ascii="Times" w:hAnsi="Times"/>
        </w:rPr>
        <w:tab/>
      </w:r>
      <w:hyperlink r:id="rId37" w:history="1">
        <w:r w:rsidRPr="000B7DC9">
          <w:rPr>
            <w:rStyle w:val="Hyperlink"/>
            <w:rFonts w:ascii="Times" w:hAnsi="Times"/>
          </w:rPr>
          <w:t>https://pubmed.ncbi.nlm.nih.gov/33772572/</w:t>
        </w:r>
      </w:hyperlink>
    </w:p>
    <w:p w14:paraId="65041FC2" w14:textId="4CF1F52B" w:rsidR="000C66D9" w:rsidRDefault="000C66D9" w:rsidP="00AE4918">
      <w:pPr>
        <w:spacing w:line="480" w:lineRule="auto"/>
        <w:ind w:left="720" w:hanging="720"/>
        <w:jc w:val="both"/>
        <w:rPr>
          <w:rFonts w:ascii="Times" w:hAnsi="Times"/>
        </w:rPr>
      </w:pPr>
      <w:r>
        <w:rPr>
          <w:rFonts w:ascii="Times" w:hAnsi="Times"/>
        </w:rPr>
        <w:t>9</w:t>
      </w:r>
      <w:r w:rsidR="00333728">
        <w:rPr>
          <w:rFonts w:ascii="Times" w:hAnsi="Times"/>
        </w:rPr>
        <w:tab/>
      </w:r>
      <w:hyperlink r:id="rId38" w:history="1">
        <w:r w:rsidR="00333728" w:rsidRPr="000B7DC9">
          <w:rPr>
            <w:rStyle w:val="Hyperlink"/>
            <w:rFonts w:ascii="Times" w:hAnsi="Times"/>
          </w:rPr>
          <w:t>https://apps.who.int/iris/bitstream/handle/10665/330987/WHO-nCov-IPC_Masks-2020.1-eng.pdf?sequence=1&amp;isAllowed=y</w:t>
        </w:r>
      </w:hyperlink>
    </w:p>
    <w:p w14:paraId="60701B93" w14:textId="098D91F5" w:rsidR="00333728" w:rsidRDefault="00333728" w:rsidP="00AE4918">
      <w:pPr>
        <w:spacing w:line="480" w:lineRule="auto"/>
        <w:ind w:left="720" w:hanging="720"/>
        <w:jc w:val="both"/>
        <w:rPr>
          <w:rFonts w:ascii="Times" w:hAnsi="Times"/>
        </w:rPr>
      </w:pPr>
      <w:r>
        <w:rPr>
          <w:rFonts w:ascii="Times" w:hAnsi="Times"/>
        </w:rPr>
        <w:t>10</w:t>
      </w:r>
      <w:r>
        <w:rPr>
          <w:rFonts w:ascii="Times" w:hAnsi="Times"/>
        </w:rPr>
        <w:tab/>
      </w:r>
      <w:hyperlink r:id="rId39" w:history="1">
        <w:r w:rsidRPr="000B7DC9">
          <w:rPr>
            <w:rStyle w:val="Hyperlink"/>
            <w:rFonts w:ascii="Times" w:hAnsi="Times"/>
          </w:rPr>
          <w:t>https://www.sciencedirect.com/science/article/pii/S0306987720333028</w:t>
        </w:r>
      </w:hyperlink>
    </w:p>
    <w:p w14:paraId="4239B522" w14:textId="0381DAE5" w:rsidR="00333728" w:rsidRDefault="00333728" w:rsidP="00AE4918">
      <w:pPr>
        <w:spacing w:line="480" w:lineRule="auto"/>
        <w:ind w:left="720" w:hanging="720"/>
        <w:jc w:val="both"/>
        <w:rPr>
          <w:rFonts w:ascii="Times" w:hAnsi="Times"/>
        </w:rPr>
      </w:pPr>
      <w:r>
        <w:rPr>
          <w:rFonts w:ascii="Times" w:hAnsi="Times"/>
        </w:rPr>
        <w:t>11</w:t>
      </w:r>
      <w:r>
        <w:rPr>
          <w:rFonts w:ascii="Times" w:hAnsi="Times"/>
        </w:rPr>
        <w:tab/>
      </w:r>
      <w:hyperlink r:id="rId40" w:history="1">
        <w:r w:rsidR="000C5A49" w:rsidRPr="000B7DC9">
          <w:rPr>
            <w:rStyle w:val="Hyperlink"/>
            <w:rFonts w:ascii="Times" w:hAnsi="Times"/>
          </w:rPr>
          <w:t>https://www.weforum.org/agenda/2020/06/now-is-the-time-for-a-great-reset/</w:t>
        </w:r>
      </w:hyperlink>
    </w:p>
    <w:p w14:paraId="40816787" w14:textId="088B0A59" w:rsidR="000C5A49" w:rsidRDefault="000C5A49" w:rsidP="00AE4918">
      <w:pPr>
        <w:spacing w:line="480" w:lineRule="auto"/>
        <w:ind w:left="720" w:hanging="720"/>
        <w:jc w:val="both"/>
        <w:rPr>
          <w:rFonts w:ascii="Times" w:hAnsi="Times"/>
        </w:rPr>
      </w:pPr>
      <w:r>
        <w:rPr>
          <w:rFonts w:ascii="Times" w:hAnsi="Times"/>
        </w:rPr>
        <w:t>12</w:t>
      </w:r>
      <w:r>
        <w:rPr>
          <w:rFonts w:ascii="Times" w:hAnsi="Times"/>
        </w:rPr>
        <w:tab/>
      </w:r>
      <w:hyperlink r:id="rId41" w:history="1">
        <w:r w:rsidR="004E5715" w:rsidRPr="000B7DC9">
          <w:rPr>
            <w:rStyle w:val="Hyperlink"/>
            <w:rFonts w:ascii="Times" w:hAnsi="Times"/>
          </w:rPr>
          <w:t>https://www.centerforhealthsecurity.org/our-work/events/2018_clade_x_exercise/index.html</w:t>
        </w:r>
      </w:hyperlink>
    </w:p>
    <w:p w14:paraId="6F6FDB2D" w14:textId="5841F757" w:rsidR="004E5715" w:rsidRDefault="004E5715" w:rsidP="00AE4918">
      <w:pPr>
        <w:spacing w:line="480" w:lineRule="auto"/>
        <w:ind w:left="720" w:hanging="720"/>
        <w:jc w:val="both"/>
        <w:rPr>
          <w:rFonts w:ascii="Times" w:hAnsi="Times"/>
        </w:rPr>
      </w:pPr>
      <w:r>
        <w:rPr>
          <w:rFonts w:ascii="Times" w:hAnsi="Times"/>
        </w:rPr>
        <w:t>13</w:t>
      </w:r>
      <w:r>
        <w:rPr>
          <w:rFonts w:ascii="Times" w:hAnsi="Times"/>
        </w:rPr>
        <w:tab/>
      </w:r>
      <w:hyperlink r:id="rId42" w:history="1">
        <w:r w:rsidRPr="000B7DC9">
          <w:rPr>
            <w:rStyle w:val="Hyperlink"/>
            <w:rFonts w:ascii="Times" w:hAnsi="Times"/>
          </w:rPr>
          <w:t>https://www.centerforhealthsecurity.org/event201/</w:t>
        </w:r>
      </w:hyperlink>
    </w:p>
    <w:p w14:paraId="75BAB838" w14:textId="43B79ECF" w:rsidR="001944C2" w:rsidRDefault="001944C2" w:rsidP="00AE4918">
      <w:pPr>
        <w:spacing w:line="480" w:lineRule="auto"/>
        <w:ind w:left="720" w:hanging="720"/>
        <w:jc w:val="both"/>
        <w:rPr>
          <w:rFonts w:ascii="Times" w:hAnsi="Times"/>
        </w:rPr>
      </w:pPr>
      <w:r>
        <w:rPr>
          <w:rFonts w:ascii="Times" w:hAnsi="Times"/>
        </w:rPr>
        <w:t>14</w:t>
      </w:r>
      <w:r>
        <w:rPr>
          <w:rFonts w:ascii="Times" w:hAnsi="Times"/>
        </w:rPr>
        <w:tab/>
        <w:t xml:space="preserve"> </w:t>
      </w:r>
      <w:hyperlink r:id="rId43" w:history="1">
        <w:r w:rsidRPr="000B7DC9">
          <w:rPr>
            <w:rStyle w:val="Hyperlink"/>
            <w:rFonts w:ascii="Times" w:hAnsi="Times"/>
          </w:rPr>
          <w:t>https://www.centerforhealthsecurity.org/event201/recommendations.html</w:t>
        </w:r>
      </w:hyperlink>
    </w:p>
    <w:p w14:paraId="76543E24" w14:textId="72B9FDA3" w:rsidR="000676F4" w:rsidRDefault="000676F4" w:rsidP="00AE4918">
      <w:pPr>
        <w:spacing w:line="480" w:lineRule="auto"/>
        <w:ind w:left="720" w:hanging="720"/>
        <w:jc w:val="both"/>
        <w:rPr>
          <w:rFonts w:ascii="Times" w:hAnsi="Times"/>
        </w:rPr>
      </w:pPr>
      <w:r>
        <w:rPr>
          <w:rFonts w:ascii="Times" w:hAnsi="Times"/>
        </w:rPr>
        <w:t>15</w:t>
      </w:r>
      <w:r>
        <w:rPr>
          <w:rFonts w:ascii="Times" w:hAnsi="Times"/>
        </w:rPr>
        <w:tab/>
      </w:r>
      <w:hyperlink r:id="rId44" w:history="1">
        <w:r w:rsidRPr="000B7DC9">
          <w:rPr>
            <w:rStyle w:val="Hyperlink"/>
            <w:rFonts w:ascii="Times" w:hAnsi="Times"/>
          </w:rPr>
          <w:t>https://pubmed.ncbi.nlm.nih.gov/33734044/</w:t>
        </w:r>
      </w:hyperlink>
    </w:p>
    <w:p w14:paraId="46524E1D" w14:textId="78955B4C" w:rsidR="000676F4" w:rsidRDefault="000676F4" w:rsidP="00AE4918">
      <w:pPr>
        <w:spacing w:line="480" w:lineRule="auto"/>
        <w:ind w:left="720" w:hanging="720"/>
        <w:jc w:val="both"/>
        <w:rPr>
          <w:rFonts w:ascii="Times" w:hAnsi="Times"/>
        </w:rPr>
      </w:pPr>
      <w:r>
        <w:rPr>
          <w:rFonts w:ascii="Times" w:hAnsi="Times"/>
        </w:rPr>
        <w:t>16</w:t>
      </w:r>
      <w:r w:rsidR="00852529">
        <w:rPr>
          <w:rFonts w:ascii="Times" w:hAnsi="Times"/>
        </w:rPr>
        <w:tab/>
      </w:r>
      <w:hyperlink r:id="rId45" w:history="1">
        <w:r w:rsidR="00852529" w:rsidRPr="000B7DC9">
          <w:rPr>
            <w:rStyle w:val="Hyperlink"/>
            <w:rFonts w:ascii="Times" w:hAnsi="Times"/>
          </w:rPr>
          <w:t>https://www.ncbi.nlm.nih.gov/pmc/articles/PMC8248252/</w:t>
        </w:r>
      </w:hyperlink>
    </w:p>
    <w:p w14:paraId="34C53E4D" w14:textId="052C73DE" w:rsidR="00852529" w:rsidRDefault="00852529" w:rsidP="00AE4918">
      <w:pPr>
        <w:spacing w:line="480" w:lineRule="auto"/>
        <w:ind w:left="720" w:hanging="720"/>
        <w:jc w:val="both"/>
        <w:rPr>
          <w:rFonts w:ascii="Times" w:hAnsi="Times"/>
        </w:rPr>
      </w:pPr>
      <w:r>
        <w:rPr>
          <w:rFonts w:ascii="Times" w:hAnsi="Times"/>
        </w:rPr>
        <w:t>17</w:t>
      </w:r>
      <w:r>
        <w:rPr>
          <w:rFonts w:ascii="Times" w:hAnsi="Times"/>
        </w:rPr>
        <w:tab/>
      </w:r>
      <w:hyperlink r:id="rId46" w:history="1">
        <w:r w:rsidRPr="000B7DC9">
          <w:rPr>
            <w:rStyle w:val="Hyperlink"/>
            <w:rFonts w:ascii="Times" w:hAnsi="Times"/>
          </w:rPr>
          <w:t>https://www.nejm.org/doi/full/10.1056/nejmoa2023184</w:t>
        </w:r>
      </w:hyperlink>
    </w:p>
    <w:p w14:paraId="0961DD90" w14:textId="10A6E066" w:rsidR="00852529" w:rsidRDefault="00852529" w:rsidP="00AE4918">
      <w:pPr>
        <w:spacing w:line="480" w:lineRule="auto"/>
        <w:ind w:left="720" w:hanging="720"/>
        <w:jc w:val="both"/>
        <w:rPr>
          <w:rFonts w:ascii="Times" w:hAnsi="Times"/>
        </w:rPr>
      </w:pPr>
      <w:r>
        <w:rPr>
          <w:rFonts w:ascii="Times" w:hAnsi="Times"/>
        </w:rPr>
        <w:t>18</w:t>
      </w:r>
      <w:r>
        <w:rPr>
          <w:rFonts w:ascii="Times" w:hAnsi="Times"/>
        </w:rPr>
        <w:tab/>
      </w:r>
      <w:hyperlink r:id="rId47" w:history="1">
        <w:r w:rsidRPr="000B7DC9">
          <w:rPr>
            <w:rStyle w:val="Hyperlink"/>
            <w:rFonts w:ascii="Times" w:hAnsi="Times"/>
          </w:rPr>
          <w:t>https://pubmed.ncbi.nlm.nih.gov/33249945/</w:t>
        </w:r>
      </w:hyperlink>
    </w:p>
    <w:p w14:paraId="6CFB7375" w14:textId="21685A5B" w:rsidR="00852529" w:rsidRDefault="00852529" w:rsidP="00AE4918">
      <w:pPr>
        <w:spacing w:line="480" w:lineRule="auto"/>
        <w:ind w:left="720" w:hanging="720"/>
        <w:jc w:val="both"/>
        <w:rPr>
          <w:rFonts w:ascii="Times" w:hAnsi="Times"/>
        </w:rPr>
      </w:pPr>
      <w:r>
        <w:rPr>
          <w:rFonts w:ascii="Times" w:hAnsi="Times"/>
        </w:rPr>
        <w:t>19</w:t>
      </w:r>
      <w:r>
        <w:rPr>
          <w:rFonts w:ascii="Times" w:hAnsi="Times"/>
        </w:rPr>
        <w:tab/>
      </w:r>
      <w:hyperlink r:id="rId48" w:history="1">
        <w:r w:rsidRPr="000B7DC9">
          <w:rPr>
            <w:rStyle w:val="Hyperlink"/>
            <w:rFonts w:ascii="Times" w:hAnsi="Times"/>
          </w:rPr>
          <w:t>https://pubmed.ncbi.nlm.nih.gov/33845715/</w:t>
        </w:r>
      </w:hyperlink>
    </w:p>
    <w:p w14:paraId="15B87955" w14:textId="7298F97A" w:rsidR="00852529" w:rsidRDefault="00852529" w:rsidP="00AE4918">
      <w:pPr>
        <w:spacing w:line="480" w:lineRule="auto"/>
        <w:ind w:left="720" w:hanging="720"/>
        <w:jc w:val="both"/>
        <w:rPr>
          <w:rFonts w:ascii="Times" w:hAnsi="Times"/>
        </w:rPr>
      </w:pPr>
      <w:r>
        <w:rPr>
          <w:rFonts w:ascii="Times" w:hAnsi="Times"/>
        </w:rPr>
        <w:t>20</w:t>
      </w:r>
      <w:r>
        <w:rPr>
          <w:rFonts w:ascii="Times" w:hAnsi="Times"/>
        </w:rPr>
        <w:tab/>
      </w:r>
      <w:hyperlink r:id="rId49" w:history="1">
        <w:r w:rsidR="00AE7886" w:rsidRPr="000B7DC9">
          <w:rPr>
            <w:rStyle w:val="Hyperlink"/>
            <w:rFonts w:ascii="Times" w:hAnsi="Times"/>
          </w:rPr>
          <w:t>https://www.gov.uk/government/publications/coronavirus-covid-19-vaccine-adverse-reactions/coronavirus-vaccine-summary-of-yellow-card-reporting</w:t>
        </w:r>
      </w:hyperlink>
    </w:p>
    <w:p w14:paraId="56E33EEB" w14:textId="056C5C24" w:rsidR="00AE7886" w:rsidRDefault="00AE7886" w:rsidP="00AE4918">
      <w:pPr>
        <w:spacing w:line="480" w:lineRule="auto"/>
        <w:ind w:left="720" w:hanging="720"/>
        <w:jc w:val="both"/>
        <w:rPr>
          <w:rFonts w:ascii="Times" w:hAnsi="Times"/>
        </w:rPr>
      </w:pPr>
      <w:r>
        <w:rPr>
          <w:rFonts w:ascii="Times" w:hAnsi="Times"/>
        </w:rPr>
        <w:t>21</w:t>
      </w:r>
      <w:r>
        <w:rPr>
          <w:rFonts w:ascii="Times" w:hAnsi="Times"/>
        </w:rPr>
        <w:tab/>
      </w:r>
      <w:hyperlink r:id="rId50" w:history="1">
        <w:r w:rsidRPr="000B7DC9">
          <w:rPr>
            <w:rStyle w:val="Hyperlink"/>
            <w:rFonts w:ascii="Times" w:hAnsi="Times"/>
          </w:rPr>
          <w:t>https://www.gov.uk/government/publications/investigation-of-novel-SARS-cov-2-variant-variant-of-concern-20201201</w:t>
        </w:r>
      </w:hyperlink>
    </w:p>
    <w:p w14:paraId="0215C7B5" w14:textId="18CCCE66" w:rsidR="00AE7886" w:rsidRDefault="00AE7886" w:rsidP="00AE4918">
      <w:pPr>
        <w:spacing w:line="480" w:lineRule="auto"/>
        <w:ind w:left="720" w:hanging="720"/>
        <w:jc w:val="both"/>
        <w:rPr>
          <w:rFonts w:ascii="Times" w:hAnsi="Times"/>
        </w:rPr>
      </w:pPr>
      <w:r>
        <w:rPr>
          <w:rFonts w:ascii="Times" w:hAnsi="Times"/>
        </w:rPr>
        <w:t>22</w:t>
      </w:r>
      <w:r w:rsidR="00050C8B">
        <w:rPr>
          <w:rFonts w:ascii="Times" w:hAnsi="Times"/>
        </w:rPr>
        <w:tab/>
      </w:r>
      <w:hyperlink r:id="rId51" w:history="1">
        <w:r w:rsidR="00050C8B" w:rsidRPr="000B7DC9">
          <w:rPr>
            <w:rStyle w:val="Hyperlink"/>
            <w:rFonts w:ascii="Times" w:hAnsi="Times"/>
          </w:rPr>
          <w:t>https://www.bbc.co.uk/newsround/53355529</w:t>
        </w:r>
      </w:hyperlink>
    </w:p>
    <w:p w14:paraId="62478962" w14:textId="1F34CB7F" w:rsidR="00050C8B" w:rsidRDefault="00050C8B" w:rsidP="00AE4918">
      <w:pPr>
        <w:spacing w:line="480" w:lineRule="auto"/>
        <w:ind w:left="720" w:hanging="720"/>
        <w:jc w:val="both"/>
        <w:rPr>
          <w:rFonts w:ascii="Times" w:hAnsi="Times"/>
        </w:rPr>
      </w:pPr>
      <w:r>
        <w:rPr>
          <w:rFonts w:ascii="Times" w:hAnsi="Times"/>
        </w:rPr>
        <w:lastRenderedPageBreak/>
        <w:t>23</w:t>
      </w:r>
      <w:r>
        <w:rPr>
          <w:rFonts w:ascii="Times" w:hAnsi="Times"/>
        </w:rPr>
        <w:tab/>
      </w:r>
      <w:hyperlink r:id="rId52" w:history="1">
        <w:r w:rsidRPr="000B7DC9">
          <w:rPr>
            <w:rStyle w:val="Hyperlink"/>
            <w:rFonts w:ascii="Times" w:hAnsi="Times"/>
          </w:rPr>
          <w:t>https://www.simplybusiness.co.uk/downloads/simply-business-report-covid-19-impact-on-small-business.pdf</w:t>
        </w:r>
      </w:hyperlink>
    </w:p>
    <w:p w14:paraId="1F9692F8" w14:textId="23B8671D" w:rsidR="00050C8B" w:rsidRDefault="00050C8B" w:rsidP="00050C8B">
      <w:pPr>
        <w:spacing w:line="480" w:lineRule="auto"/>
        <w:jc w:val="both"/>
        <w:rPr>
          <w:rFonts w:ascii="Times" w:hAnsi="Times"/>
        </w:rPr>
      </w:pPr>
      <w:r>
        <w:rPr>
          <w:rFonts w:ascii="Times" w:hAnsi="Times"/>
        </w:rPr>
        <w:t>24</w:t>
      </w:r>
      <w:r>
        <w:rPr>
          <w:rFonts w:ascii="Times" w:hAnsi="Times"/>
        </w:rPr>
        <w:tab/>
      </w:r>
      <w:hyperlink r:id="rId53" w:history="1">
        <w:r w:rsidR="005F1037" w:rsidRPr="000B7DC9">
          <w:rPr>
            <w:rStyle w:val="Hyperlink"/>
            <w:rFonts w:ascii="Times" w:hAnsi="Times"/>
          </w:rPr>
          <w:t>https://academic.oup.com/cid/advance-article/doi/10.1093/cid/ciab465/6279075</w:t>
        </w:r>
      </w:hyperlink>
    </w:p>
    <w:p w14:paraId="2F90E542" w14:textId="4BA91C19" w:rsidR="005F1037" w:rsidRDefault="005F1037" w:rsidP="00050C8B">
      <w:pPr>
        <w:spacing w:line="480" w:lineRule="auto"/>
        <w:jc w:val="both"/>
        <w:rPr>
          <w:rFonts w:ascii="Times" w:hAnsi="Times"/>
        </w:rPr>
      </w:pPr>
      <w:r>
        <w:rPr>
          <w:rFonts w:ascii="Times" w:hAnsi="Times"/>
        </w:rPr>
        <w:t>25</w:t>
      </w:r>
      <w:r>
        <w:rPr>
          <w:rFonts w:ascii="Times" w:hAnsi="Times"/>
        </w:rPr>
        <w:tab/>
      </w:r>
      <w:hyperlink r:id="rId54" w:history="1">
        <w:r w:rsidRPr="000B7DC9">
          <w:rPr>
            <w:rStyle w:val="Hyperlink"/>
            <w:rFonts w:ascii="Times" w:hAnsi="Times"/>
          </w:rPr>
          <w:t>https://www.nejm.org/doi/full/10.1056/NEJMoa2104983</w:t>
        </w:r>
      </w:hyperlink>
    </w:p>
    <w:p w14:paraId="5C8CCEEF" w14:textId="77777777" w:rsidR="0080213D" w:rsidRDefault="005F1037" w:rsidP="00050C8B">
      <w:pPr>
        <w:spacing w:line="480" w:lineRule="auto"/>
        <w:jc w:val="both"/>
        <w:rPr>
          <w:rFonts w:ascii="Times" w:hAnsi="Times"/>
        </w:rPr>
      </w:pPr>
      <w:r>
        <w:rPr>
          <w:rFonts w:ascii="Times" w:hAnsi="Times"/>
        </w:rPr>
        <w:t>26</w:t>
      </w:r>
      <w:r>
        <w:rPr>
          <w:rFonts w:ascii="Times" w:hAnsi="Times"/>
        </w:rPr>
        <w:tab/>
      </w:r>
      <w:hyperlink r:id="rId55" w:history="1">
        <w:r w:rsidRPr="000B7DC9">
          <w:rPr>
            <w:rStyle w:val="Hyperlink"/>
            <w:rFonts w:ascii="Times" w:hAnsi="Times"/>
          </w:rPr>
          <w:t>https://www.pnas.org/content/118/21/e2105968118</w:t>
        </w:r>
      </w:hyperlink>
    </w:p>
    <w:p w14:paraId="027947FE" w14:textId="31E80B9C" w:rsidR="005F1037" w:rsidRDefault="00C832FC" w:rsidP="00050C8B">
      <w:pPr>
        <w:spacing w:line="480" w:lineRule="auto"/>
        <w:jc w:val="both"/>
        <w:rPr>
          <w:rFonts w:ascii="Times" w:hAnsi="Times"/>
        </w:rPr>
      </w:pPr>
      <w:r>
        <w:rPr>
          <w:rFonts w:ascii="Times" w:hAnsi="Times"/>
        </w:rPr>
        <w:t xml:space="preserve">27 </w:t>
      </w:r>
      <w:hyperlink r:id="rId56" w:history="1">
        <w:r w:rsidRPr="000B7DC9">
          <w:rPr>
            <w:rStyle w:val="Hyperlink"/>
            <w:rFonts w:ascii="Times" w:hAnsi="Times"/>
          </w:rPr>
          <w:t>https://www.ons.gov.uk/peoplepopulationandcommunity/birthsdeathsandmarriages/deaths/articles/deathsinvolvingcovid19byvaccinationstatusengland/deathsoccurringbetween2januaryand2july2021</w:t>
        </w:r>
      </w:hyperlink>
    </w:p>
    <w:p w14:paraId="45A54935" w14:textId="5B032F19" w:rsidR="00FD2776" w:rsidRDefault="00C832FC" w:rsidP="00050C8B">
      <w:pPr>
        <w:spacing w:line="480" w:lineRule="auto"/>
        <w:jc w:val="both"/>
        <w:rPr>
          <w:rFonts w:ascii="Times" w:hAnsi="Times"/>
        </w:rPr>
      </w:pPr>
      <w:r>
        <w:rPr>
          <w:rFonts w:ascii="Times" w:hAnsi="Times"/>
        </w:rPr>
        <w:t xml:space="preserve">28 </w:t>
      </w:r>
      <w:hyperlink r:id="rId57" w:history="1">
        <w:r w:rsidR="00FD2776" w:rsidRPr="000B7DC9">
          <w:rPr>
            <w:rStyle w:val="Hyperlink"/>
            <w:rFonts w:ascii="Times" w:hAnsi="Times"/>
          </w:rPr>
          <w:t>https://www.ons.gov.uk/peoplepopulationandcommunity/birthsdeathsandmarriages/deaths/datasets/monthlyfiguresondeathsregisteredbyareaofusualresidence</w:t>
        </w:r>
      </w:hyperlink>
    </w:p>
    <w:p w14:paraId="326BDE0A" w14:textId="74CD2C47" w:rsidR="00C832FC" w:rsidRDefault="00C832FC" w:rsidP="00050C8B">
      <w:pPr>
        <w:spacing w:line="480" w:lineRule="auto"/>
        <w:jc w:val="both"/>
        <w:rPr>
          <w:rFonts w:ascii="Times" w:hAnsi="Times"/>
        </w:rPr>
      </w:pPr>
      <w:r>
        <w:rPr>
          <w:rFonts w:ascii="Times" w:hAnsi="Times"/>
        </w:rPr>
        <w:t>29</w:t>
      </w:r>
      <w:r w:rsidR="008E11CF">
        <w:rPr>
          <w:rFonts w:ascii="Times" w:hAnsi="Times"/>
        </w:rPr>
        <w:tab/>
      </w:r>
      <w:r>
        <w:rPr>
          <w:rFonts w:ascii="Times" w:hAnsi="Times"/>
        </w:rPr>
        <w:t xml:space="preserve"> </w:t>
      </w:r>
      <w:hyperlink r:id="rId58" w:history="1">
        <w:r w:rsidRPr="000B7DC9">
          <w:rPr>
            <w:rStyle w:val="Hyperlink"/>
            <w:rFonts w:ascii="Times" w:hAnsi="Times"/>
          </w:rPr>
          <w:t>https://journals.plos.org/plosone/article?id=10.1371/journal.pone.0242651</w:t>
        </w:r>
      </w:hyperlink>
    </w:p>
    <w:p w14:paraId="6B67D9AF" w14:textId="0F7B7AAD" w:rsidR="008E11CF" w:rsidRPr="008E11CF" w:rsidRDefault="00C832FC" w:rsidP="00050C8B">
      <w:pPr>
        <w:spacing w:line="480" w:lineRule="auto"/>
        <w:jc w:val="both"/>
      </w:pPr>
      <w:r>
        <w:rPr>
          <w:rFonts w:ascii="Times" w:hAnsi="Times"/>
        </w:rPr>
        <w:t>30</w:t>
      </w:r>
      <w:r w:rsidR="008E11CF">
        <w:rPr>
          <w:rFonts w:ascii="Times" w:hAnsi="Times"/>
        </w:rPr>
        <w:tab/>
      </w:r>
      <w:hyperlink r:id="rId59" w:history="1">
        <w:r w:rsidR="008E11CF" w:rsidRPr="000B7DC9">
          <w:rPr>
            <w:rStyle w:val="Hyperlink"/>
          </w:rPr>
          <w:t>https://committees.parliament.uk/oralevidence/288/default/</w:t>
        </w:r>
      </w:hyperlink>
    </w:p>
    <w:p w14:paraId="0DF408A7" w14:textId="5D0B38E8" w:rsidR="008E11CF" w:rsidRDefault="008E11CF" w:rsidP="00050C8B">
      <w:pPr>
        <w:spacing w:line="480" w:lineRule="auto"/>
        <w:jc w:val="both"/>
        <w:rPr>
          <w:rFonts w:ascii="Times" w:hAnsi="Times"/>
        </w:rPr>
      </w:pPr>
      <w:r>
        <w:rPr>
          <w:rFonts w:ascii="Times" w:hAnsi="Times"/>
        </w:rPr>
        <w:t xml:space="preserve">31 </w:t>
      </w:r>
      <w:hyperlink r:id="rId60" w:history="1">
        <w:r w:rsidRPr="000B7DC9">
          <w:rPr>
            <w:rStyle w:val="Hyperlink"/>
            <w:rFonts w:ascii="Times" w:hAnsi="Times"/>
          </w:rPr>
          <w:t>https://pharmaceutical-journal.com/article/news/supplies-of-sedative-used-for-covid-19-patients-diverted-from-france-to-avoid-potential-shortages</w:t>
        </w:r>
      </w:hyperlink>
    </w:p>
    <w:p w14:paraId="1292F6F3" w14:textId="6D3A6E09" w:rsidR="008E11CF" w:rsidRDefault="008E11CF" w:rsidP="008E11CF">
      <w:pPr>
        <w:spacing w:line="480" w:lineRule="auto"/>
        <w:jc w:val="both"/>
        <w:rPr>
          <w:rFonts w:ascii="Times" w:hAnsi="Times"/>
        </w:rPr>
      </w:pPr>
      <w:r>
        <w:rPr>
          <w:rFonts w:ascii="Times" w:hAnsi="Times"/>
        </w:rPr>
        <w:t>32</w:t>
      </w:r>
      <w:r>
        <w:rPr>
          <w:rFonts w:ascii="Times" w:hAnsi="Times"/>
        </w:rPr>
        <w:tab/>
      </w:r>
      <w:hyperlink r:id="rId61" w:history="1">
        <w:r w:rsidRPr="000B7DC9">
          <w:rPr>
            <w:rStyle w:val="Hyperlink"/>
            <w:rFonts w:ascii="Times" w:hAnsi="Times"/>
          </w:rPr>
          <w:t>https://dailymed.nlm.nih.gov/dailymed/drugInfo.cfm?setid=d71724e5-0613-4e01-a589-433eb29a9bbb&amp;audience=professional</w:t>
        </w:r>
      </w:hyperlink>
    </w:p>
    <w:p w14:paraId="759C46ED" w14:textId="5332AA9D" w:rsidR="000E5E9F" w:rsidRDefault="000E5E9F" w:rsidP="008E11CF">
      <w:pPr>
        <w:spacing w:line="480" w:lineRule="auto"/>
        <w:jc w:val="both"/>
        <w:rPr>
          <w:rFonts w:ascii="Times" w:hAnsi="Times"/>
        </w:rPr>
      </w:pPr>
      <w:r>
        <w:rPr>
          <w:rFonts w:ascii="Times" w:hAnsi="Times"/>
        </w:rPr>
        <w:t>33</w:t>
      </w:r>
      <w:r>
        <w:rPr>
          <w:rFonts w:ascii="Times" w:hAnsi="Times"/>
        </w:rPr>
        <w:tab/>
      </w:r>
      <w:hyperlink r:id="rId62" w:history="1">
        <w:r w:rsidRPr="000B7DC9">
          <w:rPr>
            <w:rStyle w:val="Hyperlink"/>
            <w:rFonts w:ascii="Times" w:hAnsi="Times"/>
          </w:rPr>
          <w:t>https://www.uhb.nhs.uk/coronavirus-staff/clinical-info-pathways/clinical-info-pathways-downloads/End%20of%20Life%20Care%20for%20Patients%20with%20COVID-19.pdf</w:t>
        </w:r>
      </w:hyperlink>
    </w:p>
    <w:p w14:paraId="161EB04C" w14:textId="1A8444C0" w:rsidR="00AC0C51" w:rsidRDefault="000E5E9F" w:rsidP="008E11CF">
      <w:pPr>
        <w:spacing w:line="480" w:lineRule="auto"/>
        <w:jc w:val="both"/>
        <w:rPr>
          <w:rFonts w:ascii="Times" w:hAnsi="Times"/>
        </w:rPr>
      </w:pPr>
      <w:r>
        <w:rPr>
          <w:rFonts w:ascii="Times" w:hAnsi="Times"/>
        </w:rPr>
        <w:t>34</w:t>
      </w:r>
      <w:r w:rsidR="00AC0C51">
        <w:rPr>
          <w:rFonts w:ascii="Times" w:hAnsi="Times"/>
        </w:rPr>
        <w:tab/>
      </w:r>
      <w:hyperlink r:id="rId63" w:history="1">
        <w:r w:rsidR="009F3CA0" w:rsidRPr="000B7DC9">
          <w:rPr>
            <w:rStyle w:val="Hyperlink"/>
            <w:rFonts w:ascii="Times" w:hAnsi="Times"/>
          </w:rPr>
          <w:t>https://www.ncbi.nlm.nih.gov/pmc/articles/PMC7943455/</w:t>
        </w:r>
      </w:hyperlink>
    </w:p>
    <w:p w14:paraId="4D7E8DAA" w14:textId="54F8B200" w:rsidR="009F3CA0" w:rsidRDefault="009F3CA0" w:rsidP="008E11CF">
      <w:pPr>
        <w:spacing w:line="480" w:lineRule="auto"/>
        <w:jc w:val="both"/>
        <w:rPr>
          <w:rFonts w:ascii="Times" w:hAnsi="Times"/>
        </w:rPr>
      </w:pPr>
      <w:r>
        <w:rPr>
          <w:rFonts w:ascii="Times" w:hAnsi="Times"/>
        </w:rPr>
        <w:t>35</w:t>
      </w:r>
      <w:r w:rsidR="00264F13">
        <w:rPr>
          <w:rFonts w:ascii="Times" w:hAnsi="Times"/>
        </w:rPr>
        <w:tab/>
      </w:r>
      <w:hyperlink r:id="rId64" w:history="1">
        <w:r w:rsidR="00264F13" w:rsidRPr="000B7DC9">
          <w:rPr>
            <w:rStyle w:val="Hyperlink"/>
            <w:rFonts w:ascii="Times" w:hAnsi="Times"/>
          </w:rPr>
          <w:t>https://journals.plos.org/plosone/article?id=10.1371/journal.pone.0035421</w:t>
        </w:r>
      </w:hyperlink>
    </w:p>
    <w:p w14:paraId="2609212B" w14:textId="0DB1D022" w:rsidR="00264F13" w:rsidRDefault="00264F13" w:rsidP="008E11CF">
      <w:pPr>
        <w:spacing w:line="480" w:lineRule="auto"/>
        <w:jc w:val="both"/>
        <w:rPr>
          <w:rFonts w:ascii="Times" w:hAnsi="Times"/>
        </w:rPr>
      </w:pPr>
      <w:r>
        <w:rPr>
          <w:rFonts w:ascii="Times" w:hAnsi="Times"/>
        </w:rPr>
        <w:t>36</w:t>
      </w:r>
      <w:r>
        <w:rPr>
          <w:rFonts w:ascii="Times" w:hAnsi="Times"/>
        </w:rPr>
        <w:tab/>
      </w:r>
      <w:hyperlink r:id="rId65" w:history="1">
        <w:r w:rsidRPr="000B7DC9">
          <w:rPr>
            <w:rStyle w:val="Hyperlink"/>
            <w:rFonts w:ascii="Times" w:hAnsi="Times"/>
          </w:rPr>
          <w:t>https://pubmed.ncbi.nlm.nih.gov/22536382/</w:t>
        </w:r>
      </w:hyperlink>
    </w:p>
    <w:p w14:paraId="4C2DC2BB" w14:textId="756F83FA" w:rsidR="00264F13" w:rsidRDefault="00264F13" w:rsidP="008E11CF">
      <w:pPr>
        <w:spacing w:line="480" w:lineRule="auto"/>
        <w:jc w:val="both"/>
        <w:rPr>
          <w:rFonts w:ascii="Times" w:hAnsi="Times"/>
        </w:rPr>
      </w:pPr>
      <w:r>
        <w:rPr>
          <w:rFonts w:ascii="Times" w:hAnsi="Times"/>
        </w:rPr>
        <w:t>37</w:t>
      </w:r>
      <w:r>
        <w:rPr>
          <w:rFonts w:ascii="Times" w:hAnsi="Times"/>
        </w:rPr>
        <w:tab/>
      </w:r>
      <w:hyperlink r:id="rId66" w:history="1">
        <w:r w:rsidRPr="000B7DC9">
          <w:rPr>
            <w:rStyle w:val="Hyperlink"/>
            <w:rFonts w:ascii="Times" w:hAnsi="Times"/>
          </w:rPr>
          <w:t>https://pubmed.ncbi.nlm.nih.gov/33330870/</w:t>
        </w:r>
      </w:hyperlink>
    </w:p>
    <w:p w14:paraId="5226FB97" w14:textId="6D68B7BA" w:rsidR="00FD2776" w:rsidRDefault="00FD2776" w:rsidP="008E11CF">
      <w:pPr>
        <w:spacing w:line="480" w:lineRule="auto"/>
        <w:jc w:val="both"/>
        <w:rPr>
          <w:rFonts w:ascii="Times" w:hAnsi="Times"/>
        </w:rPr>
      </w:pPr>
      <w:r>
        <w:rPr>
          <w:rFonts w:ascii="Times" w:hAnsi="Times"/>
        </w:rPr>
        <w:t>38</w:t>
      </w:r>
      <w:r>
        <w:rPr>
          <w:rFonts w:ascii="Times" w:hAnsi="Times"/>
        </w:rPr>
        <w:tab/>
      </w:r>
      <w:hyperlink r:id="rId67" w:history="1">
        <w:r w:rsidRPr="000B7DC9">
          <w:rPr>
            <w:rStyle w:val="Hyperlink"/>
            <w:rFonts w:ascii="Times" w:hAnsi="Times"/>
          </w:rPr>
          <w:t>https://www.mdpi.com/2076-2607/9/6/1318</w:t>
        </w:r>
      </w:hyperlink>
    </w:p>
    <w:p w14:paraId="085080DC" w14:textId="68BEDA6B" w:rsidR="00FD2776" w:rsidRDefault="00FD2776" w:rsidP="008E11CF">
      <w:pPr>
        <w:spacing w:line="480" w:lineRule="auto"/>
        <w:jc w:val="both"/>
        <w:rPr>
          <w:rFonts w:ascii="Times" w:hAnsi="Times"/>
        </w:rPr>
      </w:pPr>
      <w:r>
        <w:rPr>
          <w:rFonts w:ascii="Times" w:hAnsi="Times"/>
        </w:rPr>
        <w:t>39</w:t>
      </w:r>
      <w:r>
        <w:rPr>
          <w:rFonts w:ascii="Times" w:hAnsi="Times"/>
        </w:rPr>
        <w:tab/>
      </w:r>
      <w:hyperlink r:id="rId68" w:history="1">
        <w:r w:rsidRPr="000B7DC9">
          <w:rPr>
            <w:rStyle w:val="Hyperlink"/>
            <w:rFonts w:ascii="Times" w:hAnsi="Times"/>
          </w:rPr>
          <w:t>https://www.nejm.org/doi/full/10.1056/NEJMoa2104983</w:t>
        </w:r>
      </w:hyperlink>
    </w:p>
    <w:p w14:paraId="52A6D695" w14:textId="157B0134" w:rsidR="00F64399" w:rsidRDefault="00F64399" w:rsidP="008E11CF">
      <w:pPr>
        <w:spacing w:line="480" w:lineRule="auto"/>
        <w:jc w:val="both"/>
        <w:rPr>
          <w:rFonts w:ascii="Times" w:hAnsi="Times"/>
        </w:rPr>
      </w:pPr>
      <w:r>
        <w:rPr>
          <w:rFonts w:ascii="Times" w:hAnsi="Times"/>
        </w:rPr>
        <w:lastRenderedPageBreak/>
        <w:t>40</w:t>
      </w:r>
      <w:r>
        <w:rPr>
          <w:rFonts w:ascii="Times" w:hAnsi="Times"/>
        </w:rPr>
        <w:tab/>
      </w:r>
      <w:hyperlink r:id="rId69" w:history="1">
        <w:r w:rsidRPr="000B7DC9">
          <w:rPr>
            <w:rStyle w:val="Hyperlink"/>
            <w:rFonts w:ascii="Times" w:hAnsi="Times"/>
          </w:rPr>
          <w:t>http://www.acpjournals.org/doi/10.7326/m20-681741</w:t>
        </w:r>
      </w:hyperlink>
    </w:p>
    <w:p w14:paraId="2AE9F751" w14:textId="3B516A3B" w:rsidR="00214E5E" w:rsidRDefault="00214E5E" w:rsidP="008E11CF">
      <w:pPr>
        <w:spacing w:line="480" w:lineRule="auto"/>
        <w:jc w:val="both"/>
        <w:rPr>
          <w:rFonts w:ascii="Times" w:hAnsi="Times"/>
        </w:rPr>
      </w:pPr>
      <w:r>
        <w:rPr>
          <w:rFonts w:ascii="Times" w:hAnsi="Times"/>
        </w:rPr>
        <w:t>41</w:t>
      </w:r>
      <w:r>
        <w:rPr>
          <w:rFonts w:ascii="Times" w:hAnsi="Times"/>
        </w:rPr>
        <w:tab/>
      </w:r>
      <w:hyperlink r:id="rId70" w:history="1">
        <w:r w:rsidRPr="000B7DC9">
          <w:rPr>
            <w:rStyle w:val="Hyperlink"/>
            <w:rFonts w:ascii="Times" w:hAnsi="Times"/>
          </w:rPr>
          <w:t>https://fort-russ.com/2020/11/watch-dr-andreas-noack-arrested-in-brutal-display-of-german-lockdown-police-state/</w:t>
        </w:r>
      </w:hyperlink>
    </w:p>
    <w:p w14:paraId="3D652B1B" w14:textId="12C0F419" w:rsidR="00356627" w:rsidRDefault="00356627" w:rsidP="008E11CF">
      <w:pPr>
        <w:spacing w:line="480" w:lineRule="auto"/>
        <w:jc w:val="both"/>
        <w:rPr>
          <w:rFonts w:ascii="Times" w:hAnsi="Times"/>
        </w:rPr>
      </w:pPr>
      <w:r>
        <w:rPr>
          <w:rFonts w:ascii="Times" w:hAnsi="Times"/>
        </w:rPr>
        <w:t>42</w:t>
      </w:r>
      <w:r>
        <w:rPr>
          <w:rFonts w:ascii="Times" w:hAnsi="Times"/>
        </w:rPr>
        <w:tab/>
      </w:r>
      <w:hyperlink r:id="rId71" w:history="1">
        <w:r w:rsidRPr="000B7DC9">
          <w:rPr>
            <w:rStyle w:val="Hyperlink"/>
            <w:rFonts w:ascii="Times" w:hAnsi="Times"/>
          </w:rPr>
          <w:t>https://www.bitchute.com/video/X9oMvf6dbhCi/</w:t>
        </w:r>
      </w:hyperlink>
    </w:p>
    <w:p w14:paraId="0F610CF8" w14:textId="4B3DF2F2" w:rsidR="00BD3527" w:rsidRDefault="00BD3527" w:rsidP="008E11CF">
      <w:pPr>
        <w:spacing w:line="480" w:lineRule="auto"/>
        <w:jc w:val="both"/>
        <w:rPr>
          <w:rFonts w:ascii="Times" w:hAnsi="Times"/>
        </w:rPr>
      </w:pPr>
      <w:r>
        <w:rPr>
          <w:rFonts w:ascii="Times" w:hAnsi="Times"/>
        </w:rPr>
        <w:t xml:space="preserve">43 </w:t>
      </w:r>
      <w:hyperlink r:id="rId72" w:history="1">
        <w:r w:rsidRPr="000B7DC9">
          <w:rPr>
            <w:rStyle w:val="Hyperlink"/>
            <w:rFonts w:ascii="Times" w:hAnsi="Times"/>
          </w:rPr>
          <w:t>https://www.ons.gov.uk/aboutus/transparencyandgovernance/freedomofinformationfoi/deathsfromcovid19ofpeoplewithnounderlyinghealthconditionsbyage</w:t>
        </w:r>
      </w:hyperlink>
    </w:p>
    <w:p w14:paraId="229DFCF7" w14:textId="606F291E" w:rsidR="005D40FA" w:rsidRDefault="005D40FA" w:rsidP="008E11CF">
      <w:pPr>
        <w:spacing w:line="480" w:lineRule="auto"/>
        <w:jc w:val="both"/>
        <w:rPr>
          <w:rFonts w:ascii="Times" w:hAnsi="Times"/>
        </w:rPr>
      </w:pPr>
      <w:r>
        <w:rPr>
          <w:rFonts w:ascii="Times" w:hAnsi="Times"/>
        </w:rPr>
        <w:t>44</w:t>
      </w:r>
      <w:r>
        <w:rPr>
          <w:rFonts w:ascii="Times" w:hAnsi="Times"/>
        </w:rPr>
        <w:tab/>
      </w:r>
      <w:hyperlink r:id="rId73" w:history="1">
        <w:r w:rsidRPr="000B7DC9">
          <w:rPr>
            <w:rStyle w:val="Hyperlink"/>
            <w:rFonts w:ascii="Times" w:hAnsi="Times"/>
          </w:rPr>
          <w:t>https://www.ons.gov.uk/peoplepopulationandcommunity/healthandsocialcare/conditionsanddiseases/articles/coronaviruscovid192020incharts/2020-12-18</w:t>
        </w:r>
      </w:hyperlink>
    </w:p>
    <w:p w14:paraId="1FBFC39F" w14:textId="00E35E27" w:rsidR="004F117B" w:rsidRDefault="00E96813" w:rsidP="008E11CF">
      <w:pPr>
        <w:spacing w:line="480" w:lineRule="auto"/>
        <w:jc w:val="both"/>
        <w:rPr>
          <w:rFonts w:ascii="Times" w:hAnsi="Times"/>
        </w:rPr>
      </w:pPr>
      <w:r>
        <w:rPr>
          <w:rFonts w:ascii="Times" w:hAnsi="Times"/>
        </w:rPr>
        <w:t>45</w:t>
      </w:r>
      <w:r w:rsidR="004F117B">
        <w:rPr>
          <w:rFonts w:ascii="Times" w:hAnsi="Times"/>
        </w:rPr>
        <w:t xml:space="preserve"> </w:t>
      </w:r>
      <w:r w:rsidR="004F117B">
        <w:rPr>
          <w:rFonts w:ascii="Times" w:hAnsi="Times"/>
        </w:rPr>
        <w:tab/>
      </w:r>
      <w:hyperlink r:id="rId74" w:history="1">
        <w:r w:rsidR="004F117B" w:rsidRPr="000B7DC9">
          <w:rPr>
            <w:rStyle w:val="Hyperlink"/>
            <w:rFonts w:ascii="Times" w:hAnsi="Times"/>
          </w:rPr>
          <w:t>https://www.ons.gov.uk/aboutus/transparencyandgovernance/freedomofinformationfoi/influenzadeathsin20182019and2020</w:t>
        </w:r>
      </w:hyperlink>
    </w:p>
    <w:p w14:paraId="1B117911" w14:textId="24840BB5" w:rsidR="00E04C0B" w:rsidRDefault="00E96813" w:rsidP="008E11CF">
      <w:pPr>
        <w:spacing w:line="480" w:lineRule="auto"/>
        <w:jc w:val="both"/>
        <w:rPr>
          <w:rFonts w:ascii="Times" w:hAnsi="Times"/>
        </w:rPr>
      </w:pPr>
      <w:r>
        <w:rPr>
          <w:rFonts w:ascii="Times" w:hAnsi="Times"/>
        </w:rPr>
        <w:t>46</w:t>
      </w:r>
      <w:r>
        <w:rPr>
          <w:rFonts w:ascii="Times" w:hAnsi="Times"/>
        </w:rPr>
        <w:tab/>
      </w:r>
      <w:hyperlink r:id="rId75" w:history="1">
        <w:r w:rsidRPr="000B7DC9">
          <w:rPr>
            <w:rStyle w:val="Hyperlink"/>
            <w:rFonts w:ascii="Times" w:hAnsi="Times"/>
          </w:rPr>
          <w:t>https://www.ons.gov.uk/peoplepopulationandcommunity/birthsdeathsandmarriages/deaths/bulletins/deathsduetocoronaviruscovid19comparedwithdeathsfrominfluenzaandpneumoniaenglandandwales/deathsoccurringbetween1januaryand31august2020</w:t>
        </w:r>
      </w:hyperlink>
    </w:p>
    <w:p w14:paraId="140A8407" w14:textId="77777777" w:rsidR="00962EFE" w:rsidRDefault="00962EFE" w:rsidP="008E11CF">
      <w:pPr>
        <w:spacing w:line="480" w:lineRule="auto"/>
        <w:jc w:val="both"/>
        <w:rPr>
          <w:rFonts w:ascii="Times" w:hAnsi="Times"/>
        </w:rPr>
      </w:pPr>
    </w:p>
    <w:p w14:paraId="77EE16B5" w14:textId="77777777" w:rsidR="00962EFE" w:rsidRDefault="00962EFE" w:rsidP="008E11CF">
      <w:pPr>
        <w:spacing w:line="480" w:lineRule="auto"/>
        <w:jc w:val="both"/>
        <w:rPr>
          <w:rFonts w:ascii="Times" w:hAnsi="Times"/>
        </w:rPr>
      </w:pPr>
    </w:p>
    <w:p w14:paraId="44393808" w14:textId="77777777" w:rsidR="00962EFE" w:rsidRDefault="00962EFE" w:rsidP="008E11CF">
      <w:pPr>
        <w:spacing w:line="480" w:lineRule="auto"/>
        <w:jc w:val="both"/>
        <w:rPr>
          <w:rFonts w:ascii="Times" w:hAnsi="Times"/>
        </w:rPr>
      </w:pPr>
    </w:p>
    <w:p w14:paraId="1C1FE742" w14:textId="77777777" w:rsidR="00962EFE" w:rsidRDefault="00962EFE" w:rsidP="008E11CF">
      <w:pPr>
        <w:spacing w:line="480" w:lineRule="auto"/>
        <w:jc w:val="both"/>
        <w:rPr>
          <w:rFonts w:ascii="Times" w:hAnsi="Times"/>
        </w:rPr>
      </w:pPr>
    </w:p>
    <w:p w14:paraId="4D0317E2" w14:textId="77777777" w:rsidR="00962EFE" w:rsidRDefault="00962EFE" w:rsidP="008E11CF">
      <w:pPr>
        <w:spacing w:line="480" w:lineRule="auto"/>
        <w:jc w:val="both"/>
        <w:rPr>
          <w:rFonts w:ascii="Times" w:hAnsi="Times"/>
        </w:rPr>
      </w:pPr>
    </w:p>
    <w:p w14:paraId="53D80C6B" w14:textId="77777777" w:rsidR="00962EFE" w:rsidRDefault="00962EFE" w:rsidP="008E11CF">
      <w:pPr>
        <w:spacing w:line="480" w:lineRule="auto"/>
        <w:jc w:val="both"/>
        <w:rPr>
          <w:rFonts w:ascii="Times" w:hAnsi="Times"/>
        </w:rPr>
      </w:pPr>
    </w:p>
    <w:p w14:paraId="09B7E662" w14:textId="77777777" w:rsidR="00962EFE" w:rsidRDefault="00962EFE" w:rsidP="008E11CF">
      <w:pPr>
        <w:spacing w:line="480" w:lineRule="auto"/>
        <w:jc w:val="both"/>
        <w:rPr>
          <w:rFonts w:ascii="Times" w:hAnsi="Times"/>
        </w:rPr>
      </w:pPr>
    </w:p>
    <w:p w14:paraId="080859DC" w14:textId="77777777" w:rsidR="00962EFE" w:rsidRDefault="00962EFE" w:rsidP="008E11CF">
      <w:pPr>
        <w:spacing w:line="480" w:lineRule="auto"/>
        <w:jc w:val="both"/>
        <w:rPr>
          <w:rFonts w:ascii="Times" w:hAnsi="Times"/>
        </w:rPr>
      </w:pPr>
    </w:p>
    <w:p w14:paraId="3712C4D2" w14:textId="6F0E05FB" w:rsidR="0080062C" w:rsidRDefault="00E04C0B" w:rsidP="008E11CF">
      <w:pPr>
        <w:spacing w:line="480" w:lineRule="auto"/>
        <w:jc w:val="both"/>
        <w:rPr>
          <w:rFonts w:ascii="Times" w:hAnsi="Times"/>
        </w:rPr>
      </w:pPr>
      <w:r>
        <w:rPr>
          <w:rFonts w:ascii="Times" w:hAnsi="Times"/>
        </w:rPr>
        <w:lastRenderedPageBreak/>
        <w:t>47</w:t>
      </w:r>
    </w:p>
    <w:p w14:paraId="244D6320" w14:textId="4157809D" w:rsidR="0080062C" w:rsidRDefault="00E04C0B" w:rsidP="008E11CF">
      <w:pPr>
        <w:spacing w:line="480" w:lineRule="auto"/>
        <w:jc w:val="both"/>
        <w:rPr>
          <w:rFonts w:ascii="Times" w:hAnsi="Times"/>
        </w:rPr>
      </w:pPr>
      <w:r>
        <w:rPr>
          <w:rFonts w:ascii="Times" w:hAnsi="Times"/>
          <w:noProof/>
          <w:lang w:val="nl-NL" w:eastAsia="nl-NL"/>
        </w:rPr>
        <w:drawing>
          <wp:inline distT="0" distB="0" distL="0" distR="0" wp14:anchorId="30B5DDD7" wp14:editId="041A857F">
            <wp:extent cx="2667000" cy="3992610"/>
            <wp:effectExtent l="0" t="0" r="0" b="0"/>
            <wp:docPr id="8" name="Picture 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 letter&#10;&#10;Description automatically generated"/>
                    <pic:cNvPicPr/>
                  </pic:nvPicPr>
                  <pic:blipFill>
                    <a:blip r:embed="rId76">
                      <a:extLst>
                        <a:ext uri="{28A0092B-C50C-407E-A947-70E740481C1C}">
                          <a14:useLocalDpi xmlns:a14="http://schemas.microsoft.com/office/drawing/2010/main" val="0"/>
                        </a:ext>
                      </a:extLst>
                    </a:blip>
                    <a:stretch>
                      <a:fillRect/>
                    </a:stretch>
                  </pic:blipFill>
                  <pic:spPr>
                    <a:xfrm>
                      <a:off x="0" y="0"/>
                      <a:ext cx="2668471" cy="3994812"/>
                    </a:xfrm>
                    <a:prstGeom prst="rect">
                      <a:avLst/>
                    </a:prstGeom>
                  </pic:spPr>
                </pic:pic>
              </a:graphicData>
            </a:graphic>
          </wp:inline>
        </w:drawing>
      </w:r>
      <w:r>
        <w:rPr>
          <w:rFonts w:ascii="Times" w:hAnsi="Times"/>
          <w:noProof/>
          <w:lang w:val="nl-NL" w:eastAsia="nl-NL"/>
        </w:rPr>
        <w:drawing>
          <wp:inline distT="0" distB="0" distL="0" distR="0" wp14:anchorId="7C1251B9" wp14:editId="3E67DB6C">
            <wp:extent cx="2894965" cy="3964578"/>
            <wp:effectExtent l="0" t="0" r="635" b="0"/>
            <wp:docPr id="12" name="Picture 1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etter&#10;&#10;Description automatically generated"/>
                    <pic:cNvPicPr/>
                  </pic:nvPicPr>
                  <pic:blipFill>
                    <a:blip r:embed="rId77">
                      <a:extLst>
                        <a:ext uri="{28A0092B-C50C-407E-A947-70E740481C1C}">
                          <a14:useLocalDpi xmlns:a14="http://schemas.microsoft.com/office/drawing/2010/main" val="0"/>
                        </a:ext>
                      </a:extLst>
                    </a:blip>
                    <a:stretch>
                      <a:fillRect/>
                    </a:stretch>
                  </pic:blipFill>
                  <pic:spPr>
                    <a:xfrm>
                      <a:off x="0" y="0"/>
                      <a:ext cx="2896220" cy="3966297"/>
                    </a:xfrm>
                    <a:prstGeom prst="rect">
                      <a:avLst/>
                    </a:prstGeom>
                  </pic:spPr>
                </pic:pic>
              </a:graphicData>
            </a:graphic>
          </wp:inline>
        </w:drawing>
      </w:r>
    </w:p>
    <w:p w14:paraId="43CF42CF" w14:textId="638B5633" w:rsidR="00FA4B3F" w:rsidRDefault="00FA4B3F" w:rsidP="008E11CF">
      <w:pPr>
        <w:spacing w:line="480" w:lineRule="auto"/>
        <w:jc w:val="both"/>
        <w:rPr>
          <w:rFonts w:ascii="Times" w:hAnsi="Times"/>
        </w:rPr>
      </w:pPr>
      <w:r>
        <w:rPr>
          <w:rFonts w:ascii="Times" w:hAnsi="Times"/>
        </w:rPr>
        <w:t>48</w:t>
      </w:r>
      <w:r>
        <w:rPr>
          <w:rFonts w:ascii="Times" w:hAnsi="Times"/>
        </w:rPr>
        <w:tab/>
      </w:r>
      <w:hyperlink r:id="rId78" w:history="1">
        <w:r w:rsidRPr="000B7DC9">
          <w:rPr>
            <w:rStyle w:val="Hyperlink"/>
            <w:rFonts w:ascii="Times" w:hAnsi="Times"/>
          </w:rPr>
          <w:t>https://www.gov.uk/government/publications/freedom-of-information-responses-from-the-mhra-week-commencing-26-april-2021/freedom-of-information-request-on-use-of-ethylene-oxide-to-sterilise-swabs-used-in-testing-for-covid-19</w:t>
        </w:r>
      </w:hyperlink>
    </w:p>
    <w:p w14:paraId="53A3E013" w14:textId="3B576A7E" w:rsidR="007951EC" w:rsidRDefault="00FA4B3F" w:rsidP="008E11CF">
      <w:pPr>
        <w:spacing w:line="480" w:lineRule="auto"/>
        <w:jc w:val="both"/>
        <w:rPr>
          <w:rStyle w:val="Hyperlink"/>
          <w:rFonts w:ascii="Times" w:hAnsi="Times"/>
        </w:rPr>
      </w:pPr>
      <w:r>
        <w:rPr>
          <w:rFonts w:ascii="Times" w:hAnsi="Times"/>
        </w:rPr>
        <w:t>49</w:t>
      </w:r>
      <w:r>
        <w:rPr>
          <w:rFonts w:ascii="Times" w:hAnsi="Times"/>
        </w:rPr>
        <w:tab/>
        <w:t xml:space="preserve"> </w:t>
      </w:r>
      <w:hyperlink r:id="rId79" w:history="1">
        <w:r w:rsidRPr="000B7DC9">
          <w:rPr>
            <w:rStyle w:val="Hyperlink"/>
            <w:rFonts w:ascii="Times" w:hAnsi="Times"/>
          </w:rPr>
          <w:t>https://onlinelibrary.wiley.com/doi/full/10.1002/bies.202000240</w:t>
        </w:r>
      </w:hyperlink>
    </w:p>
    <w:p w14:paraId="7E1FE0AD" w14:textId="613E6676" w:rsidR="007951EC" w:rsidRDefault="007951EC" w:rsidP="008E11CF">
      <w:pPr>
        <w:spacing w:line="480" w:lineRule="auto"/>
        <w:jc w:val="both"/>
        <w:rPr>
          <w:rStyle w:val="Hyperlink"/>
          <w:rFonts w:ascii="Times" w:hAnsi="Times"/>
          <w:color w:val="auto"/>
          <w:u w:val="none"/>
        </w:rPr>
      </w:pPr>
      <w:r>
        <w:rPr>
          <w:rStyle w:val="Hyperlink"/>
          <w:rFonts w:ascii="Times" w:hAnsi="Times"/>
          <w:color w:val="auto"/>
          <w:u w:val="none"/>
        </w:rPr>
        <w:t>50</w:t>
      </w:r>
      <w:r>
        <w:rPr>
          <w:rStyle w:val="Hyperlink"/>
          <w:rFonts w:ascii="Times" w:hAnsi="Times"/>
          <w:color w:val="auto"/>
          <w:u w:val="none"/>
        </w:rPr>
        <w:tab/>
      </w:r>
      <w:hyperlink r:id="rId80" w:history="1">
        <w:r w:rsidRPr="000B7DC9">
          <w:rPr>
            <w:rStyle w:val="Hyperlink"/>
            <w:rFonts w:ascii="Times" w:hAnsi="Times"/>
          </w:rPr>
          <w:t>https://www.globalresearch.ca/stop-the-covid-holocaust-open-letter/5755902</w:t>
        </w:r>
      </w:hyperlink>
    </w:p>
    <w:p w14:paraId="31ED9E6D" w14:textId="529C4CA7" w:rsidR="007951EC" w:rsidRDefault="007951EC" w:rsidP="008E11CF">
      <w:pPr>
        <w:spacing w:line="480" w:lineRule="auto"/>
        <w:jc w:val="both"/>
        <w:rPr>
          <w:rStyle w:val="Hyperlink"/>
          <w:rFonts w:ascii="Times" w:hAnsi="Times"/>
        </w:rPr>
      </w:pPr>
      <w:r>
        <w:rPr>
          <w:rStyle w:val="Hyperlink"/>
          <w:rFonts w:ascii="Times" w:hAnsi="Times"/>
          <w:color w:val="auto"/>
          <w:u w:val="none"/>
        </w:rPr>
        <w:t>51</w:t>
      </w:r>
      <w:r>
        <w:rPr>
          <w:rStyle w:val="Hyperlink"/>
          <w:rFonts w:ascii="Times" w:hAnsi="Times"/>
          <w:color w:val="auto"/>
          <w:u w:val="none"/>
        </w:rPr>
        <w:tab/>
      </w:r>
      <w:hyperlink r:id="rId81" w:history="1">
        <w:r w:rsidRPr="000B7DC9">
          <w:rPr>
            <w:rStyle w:val="Hyperlink"/>
            <w:rFonts w:ascii="Times" w:hAnsi="Times"/>
          </w:rPr>
          <w:t>https://www.bitchute.com/video/KYbfbEfg2n98/</w:t>
        </w:r>
      </w:hyperlink>
    </w:p>
    <w:p w14:paraId="51358679" w14:textId="0D717A01" w:rsidR="001F0635" w:rsidRDefault="001F0635" w:rsidP="008E11CF">
      <w:pPr>
        <w:spacing w:line="480" w:lineRule="auto"/>
        <w:jc w:val="both"/>
        <w:rPr>
          <w:rStyle w:val="Hyperlink"/>
          <w:rFonts w:ascii="Times" w:hAnsi="Times"/>
        </w:rPr>
      </w:pPr>
      <w:r>
        <w:rPr>
          <w:rStyle w:val="Hyperlink"/>
          <w:rFonts w:ascii="Times" w:hAnsi="Times"/>
          <w:color w:val="auto"/>
          <w:u w:val="none"/>
        </w:rPr>
        <w:t>52</w:t>
      </w:r>
      <w:r>
        <w:rPr>
          <w:rStyle w:val="Hyperlink"/>
          <w:rFonts w:ascii="Times" w:hAnsi="Times"/>
          <w:color w:val="auto"/>
          <w:u w:val="none"/>
        </w:rPr>
        <w:tab/>
      </w:r>
      <w:hyperlink r:id="rId82" w:history="1">
        <w:r w:rsidRPr="000B7DC9">
          <w:rPr>
            <w:rStyle w:val="Hyperlink"/>
            <w:rFonts w:ascii="Times" w:hAnsi="Times"/>
          </w:rPr>
          <w:t>https://www.ons.gov.uk/peoplepopulationandcommunity/birthsdeathsandmarriages/deaths/articles/deathsinvolvingcovid19inthecaresectorenglandandwales/deathsregisteredbetweenweekending20march2020andweekending2april2021</w:t>
        </w:r>
      </w:hyperlink>
    </w:p>
    <w:p w14:paraId="1540F343" w14:textId="2174D96F" w:rsidR="007836CC" w:rsidRPr="003252A5" w:rsidRDefault="007836CC" w:rsidP="007951EC">
      <w:pPr>
        <w:spacing w:line="480" w:lineRule="auto"/>
        <w:jc w:val="both"/>
        <w:rPr>
          <w:rFonts w:ascii="Times" w:hAnsi="Times"/>
        </w:rPr>
      </w:pPr>
    </w:p>
    <w:sectPr w:rsidR="007836CC" w:rsidRPr="003252A5" w:rsidSect="00A4448E">
      <w:footerReference w:type="even" r:id="rId83"/>
      <w:footerReference w:type="default" r:id="rId84"/>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6DECF4" w14:textId="77777777" w:rsidR="008A5B57" w:rsidRDefault="008A5B57" w:rsidP="003252A5">
      <w:r>
        <w:separator/>
      </w:r>
    </w:p>
  </w:endnote>
  <w:endnote w:type="continuationSeparator" w:id="0">
    <w:p w14:paraId="5928050B" w14:textId="77777777" w:rsidR="008A5B57" w:rsidRDefault="008A5B57" w:rsidP="00325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inanummer"/>
      </w:rPr>
      <w:id w:val="-1477679647"/>
      <w:docPartObj>
        <w:docPartGallery w:val="Page Numbers (Bottom of Page)"/>
        <w:docPartUnique/>
      </w:docPartObj>
    </w:sdtPr>
    <w:sdtEndPr>
      <w:rPr>
        <w:rStyle w:val="Paginanummer"/>
      </w:rPr>
    </w:sdtEndPr>
    <w:sdtContent>
      <w:p w14:paraId="60C8BA77" w14:textId="78491F23" w:rsidR="00A4448E" w:rsidRDefault="00A4448E" w:rsidP="000B7DC9">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5D2BDD0" w14:textId="77777777" w:rsidR="00A4448E" w:rsidRDefault="00A4448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inanummer"/>
      </w:rPr>
      <w:id w:val="-815803765"/>
      <w:docPartObj>
        <w:docPartGallery w:val="Page Numbers (Bottom of Page)"/>
        <w:docPartUnique/>
      </w:docPartObj>
    </w:sdtPr>
    <w:sdtEndPr>
      <w:rPr>
        <w:rStyle w:val="Paginanummer"/>
      </w:rPr>
    </w:sdtEndPr>
    <w:sdtContent>
      <w:p w14:paraId="1530E44B" w14:textId="2C984445" w:rsidR="00A4448E" w:rsidRDefault="00A4448E" w:rsidP="000B7DC9">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DF5F21">
          <w:rPr>
            <w:rStyle w:val="Paginanummer"/>
            <w:noProof/>
          </w:rPr>
          <w:t>1</w:t>
        </w:r>
        <w:r>
          <w:rPr>
            <w:rStyle w:val="Paginanummer"/>
          </w:rPr>
          <w:fldChar w:fldCharType="end"/>
        </w:r>
      </w:p>
    </w:sdtContent>
  </w:sdt>
  <w:p w14:paraId="0A37AE93" w14:textId="77777777" w:rsidR="00A4448E" w:rsidRDefault="00A4448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3E8409" w14:textId="77777777" w:rsidR="008A5B57" w:rsidRDefault="008A5B57" w:rsidP="003252A5">
      <w:r>
        <w:separator/>
      </w:r>
    </w:p>
  </w:footnote>
  <w:footnote w:type="continuationSeparator" w:id="0">
    <w:p w14:paraId="41FBBBD5" w14:textId="77777777" w:rsidR="008A5B57" w:rsidRDefault="008A5B57" w:rsidP="003252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00995"/>
    <w:multiLevelType w:val="multilevel"/>
    <w:tmpl w:val="AC0E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CF3589"/>
    <w:multiLevelType w:val="multilevel"/>
    <w:tmpl w:val="33DCD94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nsid w:val="065934D4"/>
    <w:multiLevelType w:val="multilevel"/>
    <w:tmpl w:val="D5D25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0A69E9"/>
    <w:multiLevelType w:val="multilevel"/>
    <w:tmpl w:val="B4DC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4B0C00"/>
    <w:multiLevelType w:val="multilevel"/>
    <w:tmpl w:val="0F3C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DC7E96"/>
    <w:multiLevelType w:val="multilevel"/>
    <w:tmpl w:val="306E6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857677"/>
    <w:multiLevelType w:val="multilevel"/>
    <w:tmpl w:val="E8D61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D30263"/>
    <w:multiLevelType w:val="multilevel"/>
    <w:tmpl w:val="9C3E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593E49"/>
    <w:multiLevelType w:val="multilevel"/>
    <w:tmpl w:val="8932D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0E3910"/>
    <w:multiLevelType w:val="multilevel"/>
    <w:tmpl w:val="B83EB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26F5081"/>
    <w:multiLevelType w:val="multilevel"/>
    <w:tmpl w:val="70D07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B71C76"/>
    <w:multiLevelType w:val="multilevel"/>
    <w:tmpl w:val="41C45B62"/>
    <w:lvl w:ilvl="0">
      <w:start w:val="9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6DC3B2C"/>
    <w:multiLevelType w:val="multilevel"/>
    <w:tmpl w:val="94AAB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E2586F"/>
    <w:multiLevelType w:val="multilevel"/>
    <w:tmpl w:val="C20AB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1A151D"/>
    <w:multiLevelType w:val="multilevel"/>
    <w:tmpl w:val="76D42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251316B"/>
    <w:multiLevelType w:val="multilevel"/>
    <w:tmpl w:val="3F3AE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AAE7F46"/>
    <w:multiLevelType w:val="multilevel"/>
    <w:tmpl w:val="E3CA5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70455CB"/>
    <w:multiLevelType w:val="multilevel"/>
    <w:tmpl w:val="06C4F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B056A22"/>
    <w:multiLevelType w:val="multilevel"/>
    <w:tmpl w:val="DC44ABFE"/>
    <w:lvl w:ilvl="0">
      <w:start w:val="8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581235E"/>
    <w:multiLevelType w:val="multilevel"/>
    <w:tmpl w:val="0EE250B6"/>
    <w:lvl w:ilvl="0">
      <w:start w:val="1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88555DC"/>
    <w:multiLevelType w:val="multilevel"/>
    <w:tmpl w:val="1BBC3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DC83E4C"/>
    <w:multiLevelType w:val="multilevel"/>
    <w:tmpl w:val="610EF1F8"/>
    <w:lvl w:ilvl="0">
      <w:start w:val="10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E60769C"/>
    <w:multiLevelType w:val="multilevel"/>
    <w:tmpl w:val="16B46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8"/>
  </w:num>
  <w:num w:numId="19">
    <w:abstractNumId w:val="11"/>
  </w:num>
  <w:num w:numId="20">
    <w:abstractNumId w:val="21"/>
  </w:num>
  <w:num w:numId="21">
    <w:abstractNumId w:val="19"/>
  </w:num>
  <w:num w:numId="22">
    <w:abstractNumId w:val="1"/>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3"/>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2A5"/>
    <w:rsid w:val="00004439"/>
    <w:rsid w:val="000162CD"/>
    <w:rsid w:val="00050C8B"/>
    <w:rsid w:val="000676F4"/>
    <w:rsid w:val="0007400B"/>
    <w:rsid w:val="00085FA5"/>
    <w:rsid w:val="00090FBB"/>
    <w:rsid w:val="00094761"/>
    <w:rsid w:val="000B6CAF"/>
    <w:rsid w:val="000C5A49"/>
    <w:rsid w:val="000C62C5"/>
    <w:rsid w:val="000C66D9"/>
    <w:rsid w:val="000D2045"/>
    <w:rsid w:val="000D43E9"/>
    <w:rsid w:val="000E5E9F"/>
    <w:rsid w:val="000F2A0A"/>
    <w:rsid w:val="00132721"/>
    <w:rsid w:val="00184002"/>
    <w:rsid w:val="00185B90"/>
    <w:rsid w:val="001944C2"/>
    <w:rsid w:val="001A6A27"/>
    <w:rsid w:val="001B49DB"/>
    <w:rsid w:val="001C2A27"/>
    <w:rsid w:val="001C36AA"/>
    <w:rsid w:val="001C53CF"/>
    <w:rsid w:val="001C6270"/>
    <w:rsid w:val="001F0635"/>
    <w:rsid w:val="001F073A"/>
    <w:rsid w:val="00214E5E"/>
    <w:rsid w:val="00264F13"/>
    <w:rsid w:val="00306FAF"/>
    <w:rsid w:val="00317E52"/>
    <w:rsid w:val="003252A5"/>
    <w:rsid w:val="00333728"/>
    <w:rsid w:val="00335CE5"/>
    <w:rsid w:val="00347BCC"/>
    <w:rsid w:val="00352D61"/>
    <w:rsid w:val="00356627"/>
    <w:rsid w:val="00367BBC"/>
    <w:rsid w:val="0037324F"/>
    <w:rsid w:val="003C0E54"/>
    <w:rsid w:val="003C4C1D"/>
    <w:rsid w:val="003F6B83"/>
    <w:rsid w:val="004055EB"/>
    <w:rsid w:val="00423664"/>
    <w:rsid w:val="00441D46"/>
    <w:rsid w:val="00442CB0"/>
    <w:rsid w:val="004469BA"/>
    <w:rsid w:val="00452E23"/>
    <w:rsid w:val="00457357"/>
    <w:rsid w:val="00457C2F"/>
    <w:rsid w:val="00485A97"/>
    <w:rsid w:val="004A016B"/>
    <w:rsid w:val="004D0099"/>
    <w:rsid w:val="004E5715"/>
    <w:rsid w:val="004F117B"/>
    <w:rsid w:val="00524528"/>
    <w:rsid w:val="00530921"/>
    <w:rsid w:val="00545D06"/>
    <w:rsid w:val="00553044"/>
    <w:rsid w:val="00577916"/>
    <w:rsid w:val="00583F59"/>
    <w:rsid w:val="00585394"/>
    <w:rsid w:val="005853DE"/>
    <w:rsid w:val="005B62BF"/>
    <w:rsid w:val="005C0E2A"/>
    <w:rsid w:val="005D2330"/>
    <w:rsid w:val="005D40FA"/>
    <w:rsid w:val="005D621F"/>
    <w:rsid w:val="005F1037"/>
    <w:rsid w:val="005F6EC1"/>
    <w:rsid w:val="006239DE"/>
    <w:rsid w:val="006317E6"/>
    <w:rsid w:val="00637F6A"/>
    <w:rsid w:val="0064354F"/>
    <w:rsid w:val="0068166E"/>
    <w:rsid w:val="00694A31"/>
    <w:rsid w:val="006B22B7"/>
    <w:rsid w:val="006C525E"/>
    <w:rsid w:val="006C5663"/>
    <w:rsid w:val="006D6F14"/>
    <w:rsid w:val="006F3867"/>
    <w:rsid w:val="0070446C"/>
    <w:rsid w:val="00746611"/>
    <w:rsid w:val="0076112B"/>
    <w:rsid w:val="007836CC"/>
    <w:rsid w:val="007951EC"/>
    <w:rsid w:val="007E642F"/>
    <w:rsid w:val="007F4F2E"/>
    <w:rsid w:val="0080062C"/>
    <w:rsid w:val="0080213D"/>
    <w:rsid w:val="00816484"/>
    <w:rsid w:val="00852529"/>
    <w:rsid w:val="00863A25"/>
    <w:rsid w:val="00870DF3"/>
    <w:rsid w:val="00877369"/>
    <w:rsid w:val="00884E88"/>
    <w:rsid w:val="008921C7"/>
    <w:rsid w:val="008A54A0"/>
    <w:rsid w:val="008A5B57"/>
    <w:rsid w:val="008D302D"/>
    <w:rsid w:val="008D6842"/>
    <w:rsid w:val="008E0F71"/>
    <w:rsid w:val="008E11CF"/>
    <w:rsid w:val="008E2080"/>
    <w:rsid w:val="00932BED"/>
    <w:rsid w:val="00954C9F"/>
    <w:rsid w:val="00962EFE"/>
    <w:rsid w:val="00976D02"/>
    <w:rsid w:val="00987414"/>
    <w:rsid w:val="009A3F9A"/>
    <w:rsid w:val="009A482A"/>
    <w:rsid w:val="009C5FEB"/>
    <w:rsid w:val="009F3CA0"/>
    <w:rsid w:val="00A4448E"/>
    <w:rsid w:val="00A602BF"/>
    <w:rsid w:val="00AA5992"/>
    <w:rsid w:val="00AC0C51"/>
    <w:rsid w:val="00AE24CA"/>
    <w:rsid w:val="00AE4918"/>
    <w:rsid w:val="00AE7886"/>
    <w:rsid w:val="00B0019A"/>
    <w:rsid w:val="00B17C5F"/>
    <w:rsid w:val="00B327BC"/>
    <w:rsid w:val="00B4020A"/>
    <w:rsid w:val="00B6034A"/>
    <w:rsid w:val="00B67432"/>
    <w:rsid w:val="00B72019"/>
    <w:rsid w:val="00B82514"/>
    <w:rsid w:val="00BA4D1D"/>
    <w:rsid w:val="00BB48C2"/>
    <w:rsid w:val="00BD3527"/>
    <w:rsid w:val="00BF1F10"/>
    <w:rsid w:val="00C143B7"/>
    <w:rsid w:val="00C64FDE"/>
    <w:rsid w:val="00C66B7A"/>
    <w:rsid w:val="00C82DA1"/>
    <w:rsid w:val="00C832FC"/>
    <w:rsid w:val="00C97925"/>
    <w:rsid w:val="00CB1AE9"/>
    <w:rsid w:val="00CC1424"/>
    <w:rsid w:val="00CC1E40"/>
    <w:rsid w:val="00D146B3"/>
    <w:rsid w:val="00DA6280"/>
    <w:rsid w:val="00DC53F1"/>
    <w:rsid w:val="00DE2046"/>
    <w:rsid w:val="00DF5F21"/>
    <w:rsid w:val="00DF688E"/>
    <w:rsid w:val="00E04C0B"/>
    <w:rsid w:val="00E6038E"/>
    <w:rsid w:val="00E80D35"/>
    <w:rsid w:val="00E82920"/>
    <w:rsid w:val="00E860AF"/>
    <w:rsid w:val="00E96813"/>
    <w:rsid w:val="00EA1AD2"/>
    <w:rsid w:val="00EA27D2"/>
    <w:rsid w:val="00EC0996"/>
    <w:rsid w:val="00EE5DC7"/>
    <w:rsid w:val="00EF5280"/>
    <w:rsid w:val="00F03300"/>
    <w:rsid w:val="00F64399"/>
    <w:rsid w:val="00F65AF6"/>
    <w:rsid w:val="00FA4B3F"/>
    <w:rsid w:val="00FB2007"/>
    <w:rsid w:val="00FD2776"/>
    <w:rsid w:val="00FE32AA"/>
    <w:rsid w:val="00FF2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60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3">
    <w:name w:val="heading 3"/>
    <w:basedOn w:val="Standaard"/>
    <w:next w:val="Standaard"/>
    <w:link w:val="Kop3Char"/>
    <w:uiPriority w:val="9"/>
    <w:semiHidden/>
    <w:unhideWhenUsed/>
    <w:qFormat/>
    <w:rsid w:val="00852529"/>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semiHidden/>
    <w:unhideWhenUsed/>
    <w:rsid w:val="003252A5"/>
    <w:rPr>
      <w:sz w:val="20"/>
      <w:szCs w:val="20"/>
    </w:rPr>
  </w:style>
  <w:style w:type="character" w:customStyle="1" w:styleId="EindnoottekstChar">
    <w:name w:val="Eindnoottekst Char"/>
    <w:basedOn w:val="Standaardalinea-lettertype"/>
    <w:link w:val="Eindnoottekst"/>
    <w:uiPriority w:val="99"/>
    <w:semiHidden/>
    <w:rsid w:val="003252A5"/>
    <w:rPr>
      <w:sz w:val="20"/>
      <w:szCs w:val="20"/>
    </w:rPr>
  </w:style>
  <w:style w:type="character" w:styleId="Eindnootmarkering">
    <w:name w:val="endnote reference"/>
    <w:basedOn w:val="Standaardalinea-lettertype"/>
    <w:uiPriority w:val="99"/>
    <w:semiHidden/>
    <w:unhideWhenUsed/>
    <w:rsid w:val="003252A5"/>
    <w:rPr>
      <w:vertAlign w:val="superscript"/>
    </w:rPr>
  </w:style>
  <w:style w:type="paragraph" w:styleId="Koptekst">
    <w:name w:val="header"/>
    <w:basedOn w:val="Standaard"/>
    <w:link w:val="KoptekstChar"/>
    <w:uiPriority w:val="99"/>
    <w:unhideWhenUsed/>
    <w:rsid w:val="003252A5"/>
    <w:pPr>
      <w:tabs>
        <w:tab w:val="center" w:pos="4513"/>
        <w:tab w:val="right" w:pos="9026"/>
      </w:tabs>
    </w:pPr>
  </w:style>
  <w:style w:type="character" w:customStyle="1" w:styleId="KoptekstChar">
    <w:name w:val="Koptekst Char"/>
    <w:basedOn w:val="Standaardalinea-lettertype"/>
    <w:link w:val="Koptekst"/>
    <w:uiPriority w:val="99"/>
    <w:rsid w:val="003252A5"/>
  </w:style>
  <w:style w:type="paragraph" w:styleId="Voettekst">
    <w:name w:val="footer"/>
    <w:basedOn w:val="Standaard"/>
    <w:link w:val="VoettekstChar"/>
    <w:uiPriority w:val="99"/>
    <w:unhideWhenUsed/>
    <w:rsid w:val="003252A5"/>
    <w:pPr>
      <w:tabs>
        <w:tab w:val="center" w:pos="4513"/>
        <w:tab w:val="right" w:pos="9026"/>
      </w:tabs>
    </w:pPr>
  </w:style>
  <w:style w:type="character" w:customStyle="1" w:styleId="VoettekstChar">
    <w:name w:val="Voettekst Char"/>
    <w:basedOn w:val="Standaardalinea-lettertype"/>
    <w:link w:val="Voettekst"/>
    <w:uiPriority w:val="99"/>
    <w:rsid w:val="003252A5"/>
  </w:style>
  <w:style w:type="character" w:styleId="Hyperlink">
    <w:name w:val="Hyperlink"/>
    <w:basedOn w:val="Standaardalinea-lettertype"/>
    <w:uiPriority w:val="99"/>
    <w:unhideWhenUsed/>
    <w:rsid w:val="001B49DB"/>
    <w:rPr>
      <w:color w:val="0563C1" w:themeColor="hyperlink"/>
      <w:u w:val="single"/>
    </w:rPr>
  </w:style>
  <w:style w:type="character" w:customStyle="1" w:styleId="UnresolvedMention">
    <w:name w:val="Unresolved Mention"/>
    <w:basedOn w:val="Standaardalinea-lettertype"/>
    <w:uiPriority w:val="99"/>
    <w:semiHidden/>
    <w:unhideWhenUsed/>
    <w:rsid w:val="001B49DB"/>
    <w:rPr>
      <w:color w:val="605E5C"/>
      <w:shd w:val="clear" w:color="auto" w:fill="E1DFDD"/>
    </w:rPr>
  </w:style>
  <w:style w:type="paragraph" w:styleId="Normaalweb">
    <w:name w:val="Normal (Web)"/>
    <w:basedOn w:val="Standaard"/>
    <w:uiPriority w:val="99"/>
    <w:semiHidden/>
    <w:unhideWhenUsed/>
    <w:rsid w:val="00185B90"/>
    <w:rPr>
      <w:rFonts w:ascii="Times New Roman" w:hAnsi="Times New Roman" w:cs="Times New Roman"/>
    </w:rPr>
  </w:style>
  <w:style w:type="character" w:styleId="Paginanummer">
    <w:name w:val="page number"/>
    <w:basedOn w:val="Standaardalinea-lettertype"/>
    <w:uiPriority w:val="99"/>
    <w:semiHidden/>
    <w:unhideWhenUsed/>
    <w:rsid w:val="00A4448E"/>
  </w:style>
  <w:style w:type="character" w:styleId="GevolgdeHyperlink">
    <w:name w:val="FollowedHyperlink"/>
    <w:basedOn w:val="Standaardalinea-lettertype"/>
    <w:uiPriority w:val="99"/>
    <w:semiHidden/>
    <w:unhideWhenUsed/>
    <w:rsid w:val="003C0E54"/>
    <w:rPr>
      <w:color w:val="954F72" w:themeColor="followedHyperlink"/>
      <w:u w:val="single"/>
    </w:rPr>
  </w:style>
  <w:style w:type="character" w:customStyle="1" w:styleId="Kop3Char">
    <w:name w:val="Kop 3 Char"/>
    <w:basedOn w:val="Standaardalinea-lettertype"/>
    <w:link w:val="Kop3"/>
    <w:uiPriority w:val="9"/>
    <w:semiHidden/>
    <w:rsid w:val="00852529"/>
    <w:rPr>
      <w:rFonts w:asciiTheme="majorHAnsi" w:eastAsiaTheme="majorEastAsia" w:hAnsiTheme="majorHAnsi" w:cstheme="majorBidi"/>
      <w:color w:val="1F3763"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3">
    <w:name w:val="heading 3"/>
    <w:basedOn w:val="Standaard"/>
    <w:next w:val="Standaard"/>
    <w:link w:val="Kop3Char"/>
    <w:uiPriority w:val="9"/>
    <w:semiHidden/>
    <w:unhideWhenUsed/>
    <w:qFormat/>
    <w:rsid w:val="00852529"/>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semiHidden/>
    <w:unhideWhenUsed/>
    <w:rsid w:val="003252A5"/>
    <w:rPr>
      <w:sz w:val="20"/>
      <w:szCs w:val="20"/>
    </w:rPr>
  </w:style>
  <w:style w:type="character" w:customStyle="1" w:styleId="EindnoottekstChar">
    <w:name w:val="Eindnoottekst Char"/>
    <w:basedOn w:val="Standaardalinea-lettertype"/>
    <w:link w:val="Eindnoottekst"/>
    <w:uiPriority w:val="99"/>
    <w:semiHidden/>
    <w:rsid w:val="003252A5"/>
    <w:rPr>
      <w:sz w:val="20"/>
      <w:szCs w:val="20"/>
    </w:rPr>
  </w:style>
  <w:style w:type="character" w:styleId="Eindnootmarkering">
    <w:name w:val="endnote reference"/>
    <w:basedOn w:val="Standaardalinea-lettertype"/>
    <w:uiPriority w:val="99"/>
    <w:semiHidden/>
    <w:unhideWhenUsed/>
    <w:rsid w:val="003252A5"/>
    <w:rPr>
      <w:vertAlign w:val="superscript"/>
    </w:rPr>
  </w:style>
  <w:style w:type="paragraph" w:styleId="Koptekst">
    <w:name w:val="header"/>
    <w:basedOn w:val="Standaard"/>
    <w:link w:val="KoptekstChar"/>
    <w:uiPriority w:val="99"/>
    <w:unhideWhenUsed/>
    <w:rsid w:val="003252A5"/>
    <w:pPr>
      <w:tabs>
        <w:tab w:val="center" w:pos="4513"/>
        <w:tab w:val="right" w:pos="9026"/>
      </w:tabs>
    </w:pPr>
  </w:style>
  <w:style w:type="character" w:customStyle="1" w:styleId="KoptekstChar">
    <w:name w:val="Koptekst Char"/>
    <w:basedOn w:val="Standaardalinea-lettertype"/>
    <w:link w:val="Koptekst"/>
    <w:uiPriority w:val="99"/>
    <w:rsid w:val="003252A5"/>
  </w:style>
  <w:style w:type="paragraph" w:styleId="Voettekst">
    <w:name w:val="footer"/>
    <w:basedOn w:val="Standaard"/>
    <w:link w:val="VoettekstChar"/>
    <w:uiPriority w:val="99"/>
    <w:unhideWhenUsed/>
    <w:rsid w:val="003252A5"/>
    <w:pPr>
      <w:tabs>
        <w:tab w:val="center" w:pos="4513"/>
        <w:tab w:val="right" w:pos="9026"/>
      </w:tabs>
    </w:pPr>
  </w:style>
  <w:style w:type="character" w:customStyle="1" w:styleId="VoettekstChar">
    <w:name w:val="Voettekst Char"/>
    <w:basedOn w:val="Standaardalinea-lettertype"/>
    <w:link w:val="Voettekst"/>
    <w:uiPriority w:val="99"/>
    <w:rsid w:val="003252A5"/>
  </w:style>
  <w:style w:type="character" w:styleId="Hyperlink">
    <w:name w:val="Hyperlink"/>
    <w:basedOn w:val="Standaardalinea-lettertype"/>
    <w:uiPriority w:val="99"/>
    <w:unhideWhenUsed/>
    <w:rsid w:val="001B49DB"/>
    <w:rPr>
      <w:color w:val="0563C1" w:themeColor="hyperlink"/>
      <w:u w:val="single"/>
    </w:rPr>
  </w:style>
  <w:style w:type="character" w:customStyle="1" w:styleId="UnresolvedMention">
    <w:name w:val="Unresolved Mention"/>
    <w:basedOn w:val="Standaardalinea-lettertype"/>
    <w:uiPriority w:val="99"/>
    <w:semiHidden/>
    <w:unhideWhenUsed/>
    <w:rsid w:val="001B49DB"/>
    <w:rPr>
      <w:color w:val="605E5C"/>
      <w:shd w:val="clear" w:color="auto" w:fill="E1DFDD"/>
    </w:rPr>
  </w:style>
  <w:style w:type="paragraph" w:styleId="Normaalweb">
    <w:name w:val="Normal (Web)"/>
    <w:basedOn w:val="Standaard"/>
    <w:uiPriority w:val="99"/>
    <w:semiHidden/>
    <w:unhideWhenUsed/>
    <w:rsid w:val="00185B90"/>
    <w:rPr>
      <w:rFonts w:ascii="Times New Roman" w:hAnsi="Times New Roman" w:cs="Times New Roman"/>
    </w:rPr>
  </w:style>
  <w:style w:type="character" w:styleId="Paginanummer">
    <w:name w:val="page number"/>
    <w:basedOn w:val="Standaardalinea-lettertype"/>
    <w:uiPriority w:val="99"/>
    <w:semiHidden/>
    <w:unhideWhenUsed/>
    <w:rsid w:val="00A4448E"/>
  </w:style>
  <w:style w:type="character" w:styleId="GevolgdeHyperlink">
    <w:name w:val="FollowedHyperlink"/>
    <w:basedOn w:val="Standaardalinea-lettertype"/>
    <w:uiPriority w:val="99"/>
    <w:semiHidden/>
    <w:unhideWhenUsed/>
    <w:rsid w:val="003C0E54"/>
    <w:rPr>
      <w:color w:val="954F72" w:themeColor="followedHyperlink"/>
      <w:u w:val="single"/>
    </w:rPr>
  </w:style>
  <w:style w:type="character" w:customStyle="1" w:styleId="Kop3Char">
    <w:name w:val="Kop 3 Char"/>
    <w:basedOn w:val="Standaardalinea-lettertype"/>
    <w:link w:val="Kop3"/>
    <w:uiPriority w:val="9"/>
    <w:semiHidden/>
    <w:rsid w:val="00852529"/>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9597">
      <w:bodyDiv w:val="1"/>
      <w:marLeft w:val="0"/>
      <w:marRight w:val="0"/>
      <w:marTop w:val="0"/>
      <w:marBottom w:val="0"/>
      <w:divBdr>
        <w:top w:val="none" w:sz="0" w:space="0" w:color="auto"/>
        <w:left w:val="none" w:sz="0" w:space="0" w:color="auto"/>
        <w:bottom w:val="none" w:sz="0" w:space="0" w:color="auto"/>
        <w:right w:val="none" w:sz="0" w:space="0" w:color="auto"/>
      </w:divBdr>
    </w:div>
    <w:div w:id="25719899">
      <w:bodyDiv w:val="1"/>
      <w:marLeft w:val="0"/>
      <w:marRight w:val="0"/>
      <w:marTop w:val="0"/>
      <w:marBottom w:val="0"/>
      <w:divBdr>
        <w:top w:val="none" w:sz="0" w:space="0" w:color="auto"/>
        <w:left w:val="none" w:sz="0" w:space="0" w:color="auto"/>
        <w:bottom w:val="none" w:sz="0" w:space="0" w:color="auto"/>
        <w:right w:val="none" w:sz="0" w:space="0" w:color="auto"/>
      </w:divBdr>
    </w:div>
    <w:div w:id="54478142">
      <w:bodyDiv w:val="1"/>
      <w:marLeft w:val="0"/>
      <w:marRight w:val="0"/>
      <w:marTop w:val="0"/>
      <w:marBottom w:val="0"/>
      <w:divBdr>
        <w:top w:val="none" w:sz="0" w:space="0" w:color="auto"/>
        <w:left w:val="none" w:sz="0" w:space="0" w:color="auto"/>
        <w:bottom w:val="none" w:sz="0" w:space="0" w:color="auto"/>
        <w:right w:val="none" w:sz="0" w:space="0" w:color="auto"/>
      </w:divBdr>
    </w:div>
    <w:div w:id="60255387">
      <w:bodyDiv w:val="1"/>
      <w:marLeft w:val="0"/>
      <w:marRight w:val="0"/>
      <w:marTop w:val="0"/>
      <w:marBottom w:val="0"/>
      <w:divBdr>
        <w:top w:val="none" w:sz="0" w:space="0" w:color="auto"/>
        <w:left w:val="none" w:sz="0" w:space="0" w:color="auto"/>
        <w:bottom w:val="none" w:sz="0" w:space="0" w:color="auto"/>
        <w:right w:val="none" w:sz="0" w:space="0" w:color="auto"/>
      </w:divBdr>
    </w:div>
    <w:div w:id="67502204">
      <w:bodyDiv w:val="1"/>
      <w:marLeft w:val="0"/>
      <w:marRight w:val="0"/>
      <w:marTop w:val="0"/>
      <w:marBottom w:val="0"/>
      <w:divBdr>
        <w:top w:val="none" w:sz="0" w:space="0" w:color="auto"/>
        <w:left w:val="none" w:sz="0" w:space="0" w:color="auto"/>
        <w:bottom w:val="none" w:sz="0" w:space="0" w:color="auto"/>
        <w:right w:val="none" w:sz="0" w:space="0" w:color="auto"/>
      </w:divBdr>
    </w:div>
    <w:div w:id="101994045">
      <w:bodyDiv w:val="1"/>
      <w:marLeft w:val="0"/>
      <w:marRight w:val="0"/>
      <w:marTop w:val="0"/>
      <w:marBottom w:val="0"/>
      <w:divBdr>
        <w:top w:val="none" w:sz="0" w:space="0" w:color="auto"/>
        <w:left w:val="none" w:sz="0" w:space="0" w:color="auto"/>
        <w:bottom w:val="none" w:sz="0" w:space="0" w:color="auto"/>
        <w:right w:val="none" w:sz="0" w:space="0" w:color="auto"/>
      </w:divBdr>
    </w:div>
    <w:div w:id="106779542">
      <w:bodyDiv w:val="1"/>
      <w:marLeft w:val="0"/>
      <w:marRight w:val="0"/>
      <w:marTop w:val="0"/>
      <w:marBottom w:val="0"/>
      <w:divBdr>
        <w:top w:val="none" w:sz="0" w:space="0" w:color="auto"/>
        <w:left w:val="none" w:sz="0" w:space="0" w:color="auto"/>
        <w:bottom w:val="none" w:sz="0" w:space="0" w:color="auto"/>
        <w:right w:val="none" w:sz="0" w:space="0" w:color="auto"/>
      </w:divBdr>
    </w:div>
    <w:div w:id="133329694">
      <w:bodyDiv w:val="1"/>
      <w:marLeft w:val="0"/>
      <w:marRight w:val="0"/>
      <w:marTop w:val="0"/>
      <w:marBottom w:val="0"/>
      <w:divBdr>
        <w:top w:val="none" w:sz="0" w:space="0" w:color="auto"/>
        <w:left w:val="none" w:sz="0" w:space="0" w:color="auto"/>
        <w:bottom w:val="none" w:sz="0" w:space="0" w:color="auto"/>
        <w:right w:val="none" w:sz="0" w:space="0" w:color="auto"/>
      </w:divBdr>
    </w:div>
    <w:div w:id="138352687">
      <w:bodyDiv w:val="1"/>
      <w:marLeft w:val="0"/>
      <w:marRight w:val="0"/>
      <w:marTop w:val="0"/>
      <w:marBottom w:val="0"/>
      <w:divBdr>
        <w:top w:val="none" w:sz="0" w:space="0" w:color="auto"/>
        <w:left w:val="none" w:sz="0" w:space="0" w:color="auto"/>
        <w:bottom w:val="none" w:sz="0" w:space="0" w:color="auto"/>
        <w:right w:val="none" w:sz="0" w:space="0" w:color="auto"/>
      </w:divBdr>
    </w:div>
    <w:div w:id="160583562">
      <w:bodyDiv w:val="1"/>
      <w:marLeft w:val="0"/>
      <w:marRight w:val="0"/>
      <w:marTop w:val="0"/>
      <w:marBottom w:val="0"/>
      <w:divBdr>
        <w:top w:val="none" w:sz="0" w:space="0" w:color="auto"/>
        <w:left w:val="none" w:sz="0" w:space="0" w:color="auto"/>
        <w:bottom w:val="none" w:sz="0" w:space="0" w:color="auto"/>
        <w:right w:val="none" w:sz="0" w:space="0" w:color="auto"/>
      </w:divBdr>
    </w:div>
    <w:div w:id="168562958">
      <w:bodyDiv w:val="1"/>
      <w:marLeft w:val="0"/>
      <w:marRight w:val="0"/>
      <w:marTop w:val="0"/>
      <w:marBottom w:val="0"/>
      <w:divBdr>
        <w:top w:val="none" w:sz="0" w:space="0" w:color="auto"/>
        <w:left w:val="none" w:sz="0" w:space="0" w:color="auto"/>
        <w:bottom w:val="none" w:sz="0" w:space="0" w:color="auto"/>
        <w:right w:val="none" w:sz="0" w:space="0" w:color="auto"/>
      </w:divBdr>
    </w:div>
    <w:div w:id="173616626">
      <w:bodyDiv w:val="1"/>
      <w:marLeft w:val="0"/>
      <w:marRight w:val="0"/>
      <w:marTop w:val="0"/>
      <w:marBottom w:val="0"/>
      <w:divBdr>
        <w:top w:val="none" w:sz="0" w:space="0" w:color="auto"/>
        <w:left w:val="none" w:sz="0" w:space="0" w:color="auto"/>
        <w:bottom w:val="none" w:sz="0" w:space="0" w:color="auto"/>
        <w:right w:val="none" w:sz="0" w:space="0" w:color="auto"/>
      </w:divBdr>
    </w:div>
    <w:div w:id="243422120">
      <w:bodyDiv w:val="1"/>
      <w:marLeft w:val="0"/>
      <w:marRight w:val="0"/>
      <w:marTop w:val="0"/>
      <w:marBottom w:val="0"/>
      <w:divBdr>
        <w:top w:val="none" w:sz="0" w:space="0" w:color="auto"/>
        <w:left w:val="none" w:sz="0" w:space="0" w:color="auto"/>
        <w:bottom w:val="none" w:sz="0" w:space="0" w:color="auto"/>
        <w:right w:val="none" w:sz="0" w:space="0" w:color="auto"/>
      </w:divBdr>
    </w:div>
    <w:div w:id="256910065">
      <w:bodyDiv w:val="1"/>
      <w:marLeft w:val="0"/>
      <w:marRight w:val="0"/>
      <w:marTop w:val="0"/>
      <w:marBottom w:val="0"/>
      <w:divBdr>
        <w:top w:val="none" w:sz="0" w:space="0" w:color="auto"/>
        <w:left w:val="none" w:sz="0" w:space="0" w:color="auto"/>
        <w:bottom w:val="none" w:sz="0" w:space="0" w:color="auto"/>
        <w:right w:val="none" w:sz="0" w:space="0" w:color="auto"/>
      </w:divBdr>
    </w:div>
    <w:div w:id="283927795">
      <w:bodyDiv w:val="1"/>
      <w:marLeft w:val="0"/>
      <w:marRight w:val="0"/>
      <w:marTop w:val="0"/>
      <w:marBottom w:val="0"/>
      <w:divBdr>
        <w:top w:val="none" w:sz="0" w:space="0" w:color="auto"/>
        <w:left w:val="none" w:sz="0" w:space="0" w:color="auto"/>
        <w:bottom w:val="none" w:sz="0" w:space="0" w:color="auto"/>
        <w:right w:val="none" w:sz="0" w:space="0" w:color="auto"/>
      </w:divBdr>
    </w:div>
    <w:div w:id="309527162">
      <w:bodyDiv w:val="1"/>
      <w:marLeft w:val="0"/>
      <w:marRight w:val="0"/>
      <w:marTop w:val="0"/>
      <w:marBottom w:val="0"/>
      <w:divBdr>
        <w:top w:val="none" w:sz="0" w:space="0" w:color="auto"/>
        <w:left w:val="none" w:sz="0" w:space="0" w:color="auto"/>
        <w:bottom w:val="none" w:sz="0" w:space="0" w:color="auto"/>
        <w:right w:val="none" w:sz="0" w:space="0" w:color="auto"/>
      </w:divBdr>
    </w:div>
    <w:div w:id="318774577">
      <w:bodyDiv w:val="1"/>
      <w:marLeft w:val="0"/>
      <w:marRight w:val="0"/>
      <w:marTop w:val="0"/>
      <w:marBottom w:val="0"/>
      <w:divBdr>
        <w:top w:val="none" w:sz="0" w:space="0" w:color="auto"/>
        <w:left w:val="none" w:sz="0" w:space="0" w:color="auto"/>
        <w:bottom w:val="none" w:sz="0" w:space="0" w:color="auto"/>
        <w:right w:val="none" w:sz="0" w:space="0" w:color="auto"/>
      </w:divBdr>
    </w:div>
    <w:div w:id="329480627">
      <w:bodyDiv w:val="1"/>
      <w:marLeft w:val="0"/>
      <w:marRight w:val="0"/>
      <w:marTop w:val="0"/>
      <w:marBottom w:val="0"/>
      <w:divBdr>
        <w:top w:val="none" w:sz="0" w:space="0" w:color="auto"/>
        <w:left w:val="none" w:sz="0" w:space="0" w:color="auto"/>
        <w:bottom w:val="none" w:sz="0" w:space="0" w:color="auto"/>
        <w:right w:val="none" w:sz="0" w:space="0" w:color="auto"/>
      </w:divBdr>
    </w:div>
    <w:div w:id="350569449">
      <w:bodyDiv w:val="1"/>
      <w:marLeft w:val="0"/>
      <w:marRight w:val="0"/>
      <w:marTop w:val="0"/>
      <w:marBottom w:val="0"/>
      <w:divBdr>
        <w:top w:val="none" w:sz="0" w:space="0" w:color="auto"/>
        <w:left w:val="none" w:sz="0" w:space="0" w:color="auto"/>
        <w:bottom w:val="none" w:sz="0" w:space="0" w:color="auto"/>
        <w:right w:val="none" w:sz="0" w:space="0" w:color="auto"/>
      </w:divBdr>
      <w:divsChild>
        <w:div w:id="1232109454">
          <w:marLeft w:val="0"/>
          <w:marRight w:val="0"/>
          <w:marTop w:val="0"/>
          <w:marBottom w:val="0"/>
          <w:divBdr>
            <w:top w:val="none" w:sz="0" w:space="0" w:color="auto"/>
            <w:left w:val="none" w:sz="0" w:space="0" w:color="auto"/>
            <w:bottom w:val="none" w:sz="0" w:space="0" w:color="auto"/>
            <w:right w:val="none" w:sz="0" w:space="0" w:color="auto"/>
          </w:divBdr>
          <w:divsChild>
            <w:div w:id="114909356">
              <w:marLeft w:val="0"/>
              <w:marRight w:val="0"/>
              <w:marTop w:val="0"/>
              <w:marBottom w:val="0"/>
              <w:divBdr>
                <w:top w:val="none" w:sz="0" w:space="0" w:color="auto"/>
                <w:left w:val="none" w:sz="0" w:space="0" w:color="auto"/>
                <w:bottom w:val="none" w:sz="0" w:space="0" w:color="auto"/>
                <w:right w:val="none" w:sz="0" w:space="0" w:color="auto"/>
              </w:divBdr>
              <w:divsChild>
                <w:div w:id="121943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623586">
      <w:bodyDiv w:val="1"/>
      <w:marLeft w:val="0"/>
      <w:marRight w:val="0"/>
      <w:marTop w:val="0"/>
      <w:marBottom w:val="0"/>
      <w:divBdr>
        <w:top w:val="none" w:sz="0" w:space="0" w:color="auto"/>
        <w:left w:val="none" w:sz="0" w:space="0" w:color="auto"/>
        <w:bottom w:val="none" w:sz="0" w:space="0" w:color="auto"/>
        <w:right w:val="none" w:sz="0" w:space="0" w:color="auto"/>
      </w:divBdr>
    </w:div>
    <w:div w:id="414209362">
      <w:bodyDiv w:val="1"/>
      <w:marLeft w:val="0"/>
      <w:marRight w:val="0"/>
      <w:marTop w:val="0"/>
      <w:marBottom w:val="0"/>
      <w:divBdr>
        <w:top w:val="none" w:sz="0" w:space="0" w:color="auto"/>
        <w:left w:val="none" w:sz="0" w:space="0" w:color="auto"/>
        <w:bottom w:val="none" w:sz="0" w:space="0" w:color="auto"/>
        <w:right w:val="none" w:sz="0" w:space="0" w:color="auto"/>
      </w:divBdr>
    </w:div>
    <w:div w:id="431098474">
      <w:bodyDiv w:val="1"/>
      <w:marLeft w:val="0"/>
      <w:marRight w:val="0"/>
      <w:marTop w:val="0"/>
      <w:marBottom w:val="0"/>
      <w:divBdr>
        <w:top w:val="none" w:sz="0" w:space="0" w:color="auto"/>
        <w:left w:val="none" w:sz="0" w:space="0" w:color="auto"/>
        <w:bottom w:val="none" w:sz="0" w:space="0" w:color="auto"/>
        <w:right w:val="none" w:sz="0" w:space="0" w:color="auto"/>
      </w:divBdr>
    </w:div>
    <w:div w:id="459959615">
      <w:bodyDiv w:val="1"/>
      <w:marLeft w:val="0"/>
      <w:marRight w:val="0"/>
      <w:marTop w:val="0"/>
      <w:marBottom w:val="0"/>
      <w:divBdr>
        <w:top w:val="none" w:sz="0" w:space="0" w:color="auto"/>
        <w:left w:val="none" w:sz="0" w:space="0" w:color="auto"/>
        <w:bottom w:val="none" w:sz="0" w:space="0" w:color="auto"/>
        <w:right w:val="none" w:sz="0" w:space="0" w:color="auto"/>
      </w:divBdr>
    </w:div>
    <w:div w:id="482041204">
      <w:bodyDiv w:val="1"/>
      <w:marLeft w:val="0"/>
      <w:marRight w:val="0"/>
      <w:marTop w:val="0"/>
      <w:marBottom w:val="0"/>
      <w:divBdr>
        <w:top w:val="none" w:sz="0" w:space="0" w:color="auto"/>
        <w:left w:val="none" w:sz="0" w:space="0" w:color="auto"/>
        <w:bottom w:val="none" w:sz="0" w:space="0" w:color="auto"/>
        <w:right w:val="none" w:sz="0" w:space="0" w:color="auto"/>
      </w:divBdr>
      <w:divsChild>
        <w:div w:id="987828032">
          <w:marLeft w:val="0"/>
          <w:marRight w:val="0"/>
          <w:marTop w:val="0"/>
          <w:marBottom w:val="0"/>
          <w:divBdr>
            <w:top w:val="none" w:sz="0" w:space="0" w:color="auto"/>
            <w:left w:val="none" w:sz="0" w:space="0" w:color="auto"/>
            <w:bottom w:val="none" w:sz="0" w:space="0" w:color="auto"/>
            <w:right w:val="none" w:sz="0" w:space="0" w:color="auto"/>
          </w:divBdr>
          <w:divsChild>
            <w:div w:id="1776318350">
              <w:marLeft w:val="0"/>
              <w:marRight w:val="0"/>
              <w:marTop w:val="0"/>
              <w:marBottom w:val="0"/>
              <w:divBdr>
                <w:top w:val="none" w:sz="0" w:space="0" w:color="auto"/>
                <w:left w:val="none" w:sz="0" w:space="0" w:color="auto"/>
                <w:bottom w:val="none" w:sz="0" w:space="0" w:color="auto"/>
                <w:right w:val="none" w:sz="0" w:space="0" w:color="auto"/>
              </w:divBdr>
              <w:divsChild>
                <w:div w:id="36618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744325">
      <w:bodyDiv w:val="1"/>
      <w:marLeft w:val="0"/>
      <w:marRight w:val="0"/>
      <w:marTop w:val="0"/>
      <w:marBottom w:val="0"/>
      <w:divBdr>
        <w:top w:val="none" w:sz="0" w:space="0" w:color="auto"/>
        <w:left w:val="none" w:sz="0" w:space="0" w:color="auto"/>
        <w:bottom w:val="none" w:sz="0" w:space="0" w:color="auto"/>
        <w:right w:val="none" w:sz="0" w:space="0" w:color="auto"/>
      </w:divBdr>
    </w:div>
    <w:div w:id="499080632">
      <w:bodyDiv w:val="1"/>
      <w:marLeft w:val="0"/>
      <w:marRight w:val="0"/>
      <w:marTop w:val="0"/>
      <w:marBottom w:val="0"/>
      <w:divBdr>
        <w:top w:val="none" w:sz="0" w:space="0" w:color="auto"/>
        <w:left w:val="none" w:sz="0" w:space="0" w:color="auto"/>
        <w:bottom w:val="none" w:sz="0" w:space="0" w:color="auto"/>
        <w:right w:val="none" w:sz="0" w:space="0" w:color="auto"/>
      </w:divBdr>
    </w:div>
    <w:div w:id="501117573">
      <w:bodyDiv w:val="1"/>
      <w:marLeft w:val="0"/>
      <w:marRight w:val="0"/>
      <w:marTop w:val="0"/>
      <w:marBottom w:val="0"/>
      <w:divBdr>
        <w:top w:val="none" w:sz="0" w:space="0" w:color="auto"/>
        <w:left w:val="none" w:sz="0" w:space="0" w:color="auto"/>
        <w:bottom w:val="none" w:sz="0" w:space="0" w:color="auto"/>
        <w:right w:val="none" w:sz="0" w:space="0" w:color="auto"/>
      </w:divBdr>
    </w:div>
    <w:div w:id="565453571">
      <w:bodyDiv w:val="1"/>
      <w:marLeft w:val="0"/>
      <w:marRight w:val="0"/>
      <w:marTop w:val="0"/>
      <w:marBottom w:val="0"/>
      <w:divBdr>
        <w:top w:val="none" w:sz="0" w:space="0" w:color="auto"/>
        <w:left w:val="none" w:sz="0" w:space="0" w:color="auto"/>
        <w:bottom w:val="none" w:sz="0" w:space="0" w:color="auto"/>
        <w:right w:val="none" w:sz="0" w:space="0" w:color="auto"/>
      </w:divBdr>
    </w:div>
    <w:div w:id="602036522">
      <w:bodyDiv w:val="1"/>
      <w:marLeft w:val="0"/>
      <w:marRight w:val="0"/>
      <w:marTop w:val="0"/>
      <w:marBottom w:val="0"/>
      <w:divBdr>
        <w:top w:val="none" w:sz="0" w:space="0" w:color="auto"/>
        <w:left w:val="none" w:sz="0" w:space="0" w:color="auto"/>
        <w:bottom w:val="none" w:sz="0" w:space="0" w:color="auto"/>
        <w:right w:val="none" w:sz="0" w:space="0" w:color="auto"/>
      </w:divBdr>
    </w:div>
    <w:div w:id="626743250">
      <w:bodyDiv w:val="1"/>
      <w:marLeft w:val="0"/>
      <w:marRight w:val="0"/>
      <w:marTop w:val="0"/>
      <w:marBottom w:val="0"/>
      <w:divBdr>
        <w:top w:val="none" w:sz="0" w:space="0" w:color="auto"/>
        <w:left w:val="none" w:sz="0" w:space="0" w:color="auto"/>
        <w:bottom w:val="none" w:sz="0" w:space="0" w:color="auto"/>
        <w:right w:val="none" w:sz="0" w:space="0" w:color="auto"/>
      </w:divBdr>
    </w:div>
    <w:div w:id="627442028">
      <w:bodyDiv w:val="1"/>
      <w:marLeft w:val="0"/>
      <w:marRight w:val="0"/>
      <w:marTop w:val="0"/>
      <w:marBottom w:val="0"/>
      <w:divBdr>
        <w:top w:val="none" w:sz="0" w:space="0" w:color="auto"/>
        <w:left w:val="none" w:sz="0" w:space="0" w:color="auto"/>
        <w:bottom w:val="none" w:sz="0" w:space="0" w:color="auto"/>
        <w:right w:val="none" w:sz="0" w:space="0" w:color="auto"/>
      </w:divBdr>
    </w:div>
    <w:div w:id="629093214">
      <w:bodyDiv w:val="1"/>
      <w:marLeft w:val="0"/>
      <w:marRight w:val="0"/>
      <w:marTop w:val="0"/>
      <w:marBottom w:val="0"/>
      <w:divBdr>
        <w:top w:val="none" w:sz="0" w:space="0" w:color="auto"/>
        <w:left w:val="none" w:sz="0" w:space="0" w:color="auto"/>
        <w:bottom w:val="none" w:sz="0" w:space="0" w:color="auto"/>
        <w:right w:val="none" w:sz="0" w:space="0" w:color="auto"/>
      </w:divBdr>
    </w:div>
    <w:div w:id="667289740">
      <w:bodyDiv w:val="1"/>
      <w:marLeft w:val="0"/>
      <w:marRight w:val="0"/>
      <w:marTop w:val="0"/>
      <w:marBottom w:val="0"/>
      <w:divBdr>
        <w:top w:val="none" w:sz="0" w:space="0" w:color="auto"/>
        <w:left w:val="none" w:sz="0" w:space="0" w:color="auto"/>
        <w:bottom w:val="none" w:sz="0" w:space="0" w:color="auto"/>
        <w:right w:val="none" w:sz="0" w:space="0" w:color="auto"/>
      </w:divBdr>
    </w:div>
    <w:div w:id="691302005">
      <w:bodyDiv w:val="1"/>
      <w:marLeft w:val="0"/>
      <w:marRight w:val="0"/>
      <w:marTop w:val="0"/>
      <w:marBottom w:val="0"/>
      <w:divBdr>
        <w:top w:val="none" w:sz="0" w:space="0" w:color="auto"/>
        <w:left w:val="none" w:sz="0" w:space="0" w:color="auto"/>
        <w:bottom w:val="none" w:sz="0" w:space="0" w:color="auto"/>
        <w:right w:val="none" w:sz="0" w:space="0" w:color="auto"/>
      </w:divBdr>
    </w:div>
    <w:div w:id="691347807">
      <w:bodyDiv w:val="1"/>
      <w:marLeft w:val="0"/>
      <w:marRight w:val="0"/>
      <w:marTop w:val="0"/>
      <w:marBottom w:val="0"/>
      <w:divBdr>
        <w:top w:val="none" w:sz="0" w:space="0" w:color="auto"/>
        <w:left w:val="none" w:sz="0" w:space="0" w:color="auto"/>
        <w:bottom w:val="none" w:sz="0" w:space="0" w:color="auto"/>
        <w:right w:val="none" w:sz="0" w:space="0" w:color="auto"/>
      </w:divBdr>
      <w:divsChild>
        <w:div w:id="387265931">
          <w:marLeft w:val="0"/>
          <w:marRight w:val="0"/>
          <w:marTop w:val="0"/>
          <w:marBottom w:val="0"/>
          <w:divBdr>
            <w:top w:val="none" w:sz="0" w:space="0" w:color="auto"/>
            <w:left w:val="none" w:sz="0" w:space="0" w:color="auto"/>
            <w:bottom w:val="none" w:sz="0" w:space="0" w:color="auto"/>
            <w:right w:val="none" w:sz="0" w:space="0" w:color="auto"/>
          </w:divBdr>
          <w:divsChild>
            <w:div w:id="1926569042">
              <w:marLeft w:val="0"/>
              <w:marRight w:val="0"/>
              <w:marTop w:val="0"/>
              <w:marBottom w:val="0"/>
              <w:divBdr>
                <w:top w:val="none" w:sz="0" w:space="0" w:color="auto"/>
                <w:left w:val="none" w:sz="0" w:space="0" w:color="auto"/>
                <w:bottom w:val="none" w:sz="0" w:space="0" w:color="auto"/>
                <w:right w:val="none" w:sz="0" w:space="0" w:color="auto"/>
              </w:divBdr>
              <w:divsChild>
                <w:div w:id="207500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885782">
      <w:bodyDiv w:val="1"/>
      <w:marLeft w:val="0"/>
      <w:marRight w:val="0"/>
      <w:marTop w:val="0"/>
      <w:marBottom w:val="0"/>
      <w:divBdr>
        <w:top w:val="none" w:sz="0" w:space="0" w:color="auto"/>
        <w:left w:val="none" w:sz="0" w:space="0" w:color="auto"/>
        <w:bottom w:val="none" w:sz="0" w:space="0" w:color="auto"/>
        <w:right w:val="none" w:sz="0" w:space="0" w:color="auto"/>
      </w:divBdr>
    </w:div>
    <w:div w:id="701515827">
      <w:bodyDiv w:val="1"/>
      <w:marLeft w:val="0"/>
      <w:marRight w:val="0"/>
      <w:marTop w:val="0"/>
      <w:marBottom w:val="0"/>
      <w:divBdr>
        <w:top w:val="none" w:sz="0" w:space="0" w:color="auto"/>
        <w:left w:val="none" w:sz="0" w:space="0" w:color="auto"/>
        <w:bottom w:val="none" w:sz="0" w:space="0" w:color="auto"/>
        <w:right w:val="none" w:sz="0" w:space="0" w:color="auto"/>
      </w:divBdr>
    </w:div>
    <w:div w:id="701587502">
      <w:bodyDiv w:val="1"/>
      <w:marLeft w:val="0"/>
      <w:marRight w:val="0"/>
      <w:marTop w:val="0"/>
      <w:marBottom w:val="0"/>
      <w:divBdr>
        <w:top w:val="none" w:sz="0" w:space="0" w:color="auto"/>
        <w:left w:val="none" w:sz="0" w:space="0" w:color="auto"/>
        <w:bottom w:val="none" w:sz="0" w:space="0" w:color="auto"/>
        <w:right w:val="none" w:sz="0" w:space="0" w:color="auto"/>
      </w:divBdr>
    </w:div>
    <w:div w:id="707026379">
      <w:bodyDiv w:val="1"/>
      <w:marLeft w:val="0"/>
      <w:marRight w:val="0"/>
      <w:marTop w:val="0"/>
      <w:marBottom w:val="0"/>
      <w:divBdr>
        <w:top w:val="none" w:sz="0" w:space="0" w:color="auto"/>
        <w:left w:val="none" w:sz="0" w:space="0" w:color="auto"/>
        <w:bottom w:val="none" w:sz="0" w:space="0" w:color="auto"/>
        <w:right w:val="none" w:sz="0" w:space="0" w:color="auto"/>
      </w:divBdr>
    </w:div>
    <w:div w:id="762383196">
      <w:bodyDiv w:val="1"/>
      <w:marLeft w:val="0"/>
      <w:marRight w:val="0"/>
      <w:marTop w:val="0"/>
      <w:marBottom w:val="0"/>
      <w:divBdr>
        <w:top w:val="none" w:sz="0" w:space="0" w:color="auto"/>
        <w:left w:val="none" w:sz="0" w:space="0" w:color="auto"/>
        <w:bottom w:val="none" w:sz="0" w:space="0" w:color="auto"/>
        <w:right w:val="none" w:sz="0" w:space="0" w:color="auto"/>
      </w:divBdr>
    </w:div>
    <w:div w:id="783310667">
      <w:bodyDiv w:val="1"/>
      <w:marLeft w:val="0"/>
      <w:marRight w:val="0"/>
      <w:marTop w:val="0"/>
      <w:marBottom w:val="0"/>
      <w:divBdr>
        <w:top w:val="none" w:sz="0" w:space="0" w:color="auto"/>
        <w:left w:val="none" w:sz="0" w:space="0" w:color="auto"/>
        <w:bottom w:val="none" w:sz="0" w:space="0" w:color="auto"/>
        <w:right w:val="none" w:sz="0" w:space="0" w:color="auto"/>
      </w:divBdr>
    </w:div>
    <w:div w:id="789010138">
      <w:bodyDiv w:val="1"/>
      <w:marLeft w:val="0"/>
      <w:marRight w:val="0"/>
      <w:marTop w:val="0"/>
      <w:marBottom w:val="0"/>
      <w:divBdr>
        <w:top w:val="none" w:sz="0" w:space="0" w:color="auto"/>
        <w:left w:val="none" w:sz="0" w:space="0" w:color="auto"/>
        <w:bottom w:val="none" w:sz="0" w:space="0" w:color="auto"/>
        <w:right w:val="none" w:sz="0" w:space="0" w:color="auto"/>
      </w:divBdr>
    </w:div>
    <w:div w:id="826628604">
      <w:bodyDiv w:val="1"/>
      <w:marLeft w:val="0"/>
      <w:marRight w:val="0"/>
      <w:marTop w:val="0"/>
      <w:marBottom w:val="0"/>
      <w:divBdr>
        <w:top w:val="none" w:sz="0" w:space="0" w:color="auto"/>
        <w:left w:val="none" w:sz="0" w:space="0" w:color="auto"/>
        <w:bottom w:val="none" w:sz="0" w:space="0" w:color="auto"/>
        <w:right w:val="none" w:sz="0" w:space="0" w:color="auto"/>
      </w:divBdr>
      <w:divsChild>
        <w:div w:id="964309710">
          <w:blockQuote w:val="1"/>
          <w:marLeft w:val="0"/>
          <w:marRight w:val="0"/>
          <w:marTop w:val="300"/>
          <w:marBottom w:val="300"/>
          <w:divBdr>
            <w:top w:val="none" w:sz="0" w:space="0" w:color="auto"/>
            <w:left w:val="single" w:sz="36" w:space="11" w:color="EAEAEA"/>
            <w:bottom w:val="none" w:sz="0" w:space="0" w:color="auto"/>
            <w:right w:val="none" w:sz="0" w:space="0" w:color="auto"/>
          </w:divBdr>
        </w:div>
      </w:divsChild>
    </w:div>
    <w:div w:id="848720057">
      <w:bodyDiv w:val="1"/>
      <w:marLeft w:val="0"/>
      <w:marRight w:val="0"/>
      <w:marTop w:val="0"/>
      <w:marBottom w:val="0"/>
      <w:divBdr>
        <w:top w:val="none" w:sz="0" w:space="0" w:color="auto"/>
        <w:left w:val="none" w:sz="0" w:space="0" w:color="auto"/>
        <w:bottom w:val="none" w:sz="0" w:space="0" w:color="auto"/>
        <w:right w:val="none" w:sz="0" w:space="0" w:color="auto"/>
      </w:divBdr>
    </w:div>
    <w:div w:id="882905525">
      <w:bodyDiv w:val="1"/>
      <w:marLeft w:val="0"/>
      <w:marRight w:val="0"/>
      <w:marTop w:val="0"/>
      <w:marBottom w:val="0"/>
      <w:divBdr>
        <w:top w:val="none" w:sz="0" w:space="0" w:color="auto"/>
        <w:left w:val="none" w:sz="0" w:space="0" w:color="auto"/>
        <w:bottom w:val="none" w:sz="0" w:space="0" w:color="auto"/>
        <w:right w:val="none" w:sz="0" w:space="0" w:color="auto"/>
      </w:divBdr>
    </w:div>
    <w:div w:id="944657221">
      <w:bodyDiv w:val="1"/>
      <w:marLeft w:val="0"/>
      <w:marRight w:val="0"/>
      <w:marTop w:val="0"/>
      <w:marBottom w:val="0"/>
      <w:divBdr>
        <w:top w:val="none" w:sz="0" w:space="0" w:color="auto"/>
        <w:left w:val="none" w:sz="0" w:space="0" w:color="auto"/>
        <w:bottom w:val="none" w:sz="0" w:space="0" w:color="auto"/>
        <w:right w:val="none" w:sz="0" w:space="0" w:color="auto"/>
      </w:divBdr>
    </w:div>
    <w:div w:id="963652616">
      <w:bodyDiv w:val="1"/>
      <w:marLeft w:val="0"/>
      <w:marRight w:val="0"/>
      <w:marTop w:val="0"/>
      <w:marBottom w:val="0"/>
      <w:divBdr>
        <w:top w:val="none" w:sz="0" w:space="0" w:color="auto"/>
        <w:left w:val="none" w:sz="0" w:space="0" w:color="auto"/>
        <w:bottom w:val="none" w:sz="0" w:space="0" w:color="auto"/>
        <w:right w:val="none" w:sz="0" w:space="0" w:color="auto"/>
      </w:divBdr>
    </w:div>
    <w:div w:id="987628405">
      <w:bodyDiv w:val="1"/>
      <w:marLeft w:val="0"/>
      <w:marRight w:val="0"/>
      <w:marTop w:val="0"/>
      <w:marBottom w:val="0"/>
      <w:divBdr>
        <w:top w:val="none" w:sz="0" w:space="0" w:color="auto"/>
        <w:left w:val="none" w:sz="0" w:space="0" w:color="auto"/>
        <w:bottom w:val="none" w:sz="0" w:space="0" w:color="auto"/>
        <w:right w:val="none" w:sz="0" w:space="0" w:color="auto"/>
      </w:divBdr>
    </w:div>
    <w:div w:id="988555207">
      <w:bodyDiv w:val="1"/>
      <w:marLeft w:val="0"/>
      <w:marRight w:val="0"/>
      <w:marTop w:val="0"/>
      <w:marBottom w:val="0"/>
      <w:divBdr>
        <w:top w:val="none" w:sz="0" w:space="0" w:color="auto"/>
        <w:left w:val="none" w:sz="0" w:space="0" w:color="auto"/>
        <w:bottom w:val="none" w:sz="0" w:space="0" w:color="auto"/>
        <w:right w:val="none" w:sz="0" w:space="0" w:color="auto"/>
      </w:divBdr>
      <w:divsChild>
        <w:div w:id="1155531114">
          <w:marLeft w:val="0"/>
          <w:marRight w:val="0"/>
          <w:marTop w:val="0"/>
          <w:marBottom w:val="0"/>
          <w:divBdr>
            <w:top w:val="none" w:sz="0" w:space="0" w:color="auto"/>
            <w:left w:val="none" w:sz="0" w:space="0" w:color="auto"/>
            <w:bottom w:val="none" w:sz="0" w:space="0" w:color="auto"/>
            <w:right w:val="none" w:sz="0" w:space="0" w:color="auto"/>
          </w:divBdr>
          <w:divsChild>
            <w:div w:id="214392327">
              <w:marLeft w:val="0"/>
              <w:marRight w:val="0"/>
              <w:marTop w:val="0"/>
              <w:marBottom w:val="0"/>
              <w:divBdr>
                <w:top w:val="none" w:sz="0" w:space="0" w:color="auto"/>
                <w:left w:val="none" w:sz="0" w:space="0" w:color="auto"/>
                <w:bottom w:val="none" w:sz="0" w:space="0" w:color="auto"/>
                <w:right w:val="none" w:sz="0" w:space="0" w:color="auto"/>
              </w:divBdr>
              <w:divsChild>
                <w:div w:id="74051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958401">
      <w:bodyDiv w:val="1"/>
      <w:marLeft w:val="0"/>
      <w:marRight w:val="0"/>
      <w:marTop w:val="0"/>
      <w:marBottom w:val="0"/>
      <w:divBdr>
        <w:top w:val="none" w:sz="0" w:space="0" w:color="auto"/>
        <w:left w:val="none" w:sz="0" w:space="0" w:color="auto"/>
        <w:bottom w:val="none" w:sz="0" w:space="0" w:color="auto"/>
        <w:right w:val="none" w:sz="0" w:space="0" w:color="auto"/>
      </w:divBdr>
    </w:div>
    <w:div w:id="997810046">
      <w:bodyDiv w:val="1"/>
      <w:marLeft w:val="0"/>
      <w:marRight w:val="0"/>
      <w:marTop w:val="0"/>
      <w:marBottom w:val="0"/>
      <w:divBdr>
        <w:top w:val="none" w:sz="0" w:space="0" w:color="auto"/>
        <w:left w:val="none" w:sz="0" w:space="0" w:color="auto"/>
        <w:bottom w:val="none" w:sz="0" w:space="0" w:color="auto"/>
        <w:right w:val="none" w:sz="0" w:space="0" w:color="auto"/>
      </w:divBdr>
      <w:divsChild>
        <w:div w:id="1790589320">
          <w:marLeft w:val="0"/>
          <w:marRight w:val="0"/>
          <w:marTop w:val="0"/>
          <w:marBottom w:val="0"/>
          <w:divBdr>
            <w:top w:val="none" w:sz="0" w:space="0" w:color="auto"/>
            <w:left w:val="none" w:sz="0" w:space="0" w:color="auto"/>
            <w:bottom w:val="none" w:sz="0" w:space="0" w:color="auto"/>
            <w:right w:val="none" w:sz="0" w:space="0" w:color="auto"/>
          </w:divBdr>
          <w:divsChild>
            <w:div w:id="902837561">
              <w:marLeft w:val="0"/>
              <w:marRight w:val="0"/>
              <w:marTop w:val="0"/>
              <w:marBottom w:val="0"/>
              <w:divBdr>
                <w:top w:val="none" w:sz="0" w:space="0" w:color="auto"/>
                <w:left w:val="none" w:sz="0" w:space="0" w:color="auto"/>
                <w:bottom w:val="none" w:sz="0" w:space="0" w:color="auto"/>
                <w:right w:val="none" w:sz="0" w:space="0" w:color="auto"/>
              </w:divBdr>
              <w:divsChild>
                <w:div w:id="116956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411342">
      <w:bodyDiv w:val="1"/>
      <w:marLeft w:val="0"/>
      <w:marRight w:val="0"/>
      <w:marTop w:val="0"/>
      <w:marBottom w:val="0"/>
      <w:divBdr>
        <w:top w:val="none" w:sz="0" w:space="0" w:color="auto"/>
        <w:left w:val="none" w:sz="0" w:space="0" w:color="auto"/>
        <w:bottom w:val="none" w:sz="0" w:space="0" w:color="auto"/>
        <w:right w:val="none" w:sz="0" w:space="0" w:color="auto"/>
      </w:divBdr>
    </w:div>
    <w:div w:id="1023554167">
      <w:bodyDiv w:val="1"/>
      <w:marLeft w:val="0"/>
      <w:marRight w:val="0"/>
      <w:marTop w:val="0"/>
      <w:marBottom w:val="0"/>
      <w:divBdr>
        <w:top w:val="none" w:sz="0" w:space="0" w:color="auto"/>
        <w:left w:val="none" w:sz="0" w:space="0" w:color="auto"/>
        <w:bottom w:val="none" w:sz="0" w:space="0" w:color="auto"/>
        <w:right w:val="none" w:sz="0" w:space="0" w:color="auto"/>
      </w:divBdr>
    </w:div>
    <w:div w:id="1042248906">
      <w:bodyDiv w:val="1"/>
      <w:marLeft w:val="0"/>
      <w:marRight w:val="0"/>
      <w:marTop w:val="0"/>
      <w:marBottom w:val="0"/>
      <w:divBdr>
        <w:top w:val="none" w:sz="0" w:space="0" w:color="auto"/>
        <w:left w:val="none" w:sz="0" w:space="0" w:color="auto"/>
        <w:bottom w:val="none" w:sz="0" w:space="0" w:color="auto"/>
        <w:right w:val="none" w:sz="0" w:space="0" w:color="auto"/>
      </w:divBdr>
      <w:divsChild>
        <w:div w:id="598370276">
          <w:marLeft w:val="0"/>
          <w:marRight w:val="0"/>
          <w:marTop w:val="0"/>
          <w:marBottom w:val="0"/>
          <w:divBdr>
            <w:top w:val="none" w:sz="0" w:space="0" w:color="auto"/>
            <w:left w:val="none" w:sz="0" w:space="0" w:color="auto"/>
            <w:bottom w:val="none" w:sz="0" w:space="0" w:color="auto"/>
            <w:right w:val="none" w:sz="0" w:space="0" w:color="auto"/>
          </w:divBdr>
          <w:divsChild>
            <w:div w:id="183591046">
              <w:marLeft w:val="0"/>
              <w:marRight w:val="0"/>
              <w:marTop w:val="0"/>
              <w:marBottom w:val="0"/>
              <w:divBdr>
                <w:top w:val="none" w:sz="0" w:space="0" w:color="auto"/>
                <w:left w:val="none" w:sz="0" w:space="0" w:color="auto"/>
                <w:bottom w:val="none" w:sz="0" w:space="0" w:color="auto"/>
                <w:right w:val="none" w:sz="0" w:space="0" w:color="auto"/>
              </w:divBdr>
              <w:divsChild>
                <w:div w:id="181077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346648">
      <w:bodyDiv w:val="1"/>
      <w:marLeft w:val="0"/>
      <w:marRight w:val="0"/>
      <w:marTop w:val="0"/>
      <w:marBottom w:val="0"/>
      <w:divBdr>
        <w:top w:val="none" w:sz="0" w:space="0" w:color="auto"/>
        <w:left w:val="none" w:sz="0" w:space="0" w:color="auto"/>
        <w:bottom w:val="none" w:sz="0" w:space="0" w:color="auto"/>
        <w:right w:val="none" w:sz="0" w:space="0" w:color="auto"/>
      </w:divBdr>
      <w:divsChild>
        <w:div w:id="499589040">
          <w:marLeft w:val="0"/>
          <w:marRight w:val="0"/>
          <w:marTop w:val="0"/>
          <w:marBottom w:val="0"/>
          <w:divBdr>
            <w:top w:val="none" w:sz="0" w:space="0" w:color="auto"/>
            <w:left w:val="none" w:sz="0" w:space="0" w:color="auto"/>
            <w:bottom w:val="none" w:sz="0" w:space="0" w:color="auto"/>
            <w:right w:val="none" w:sz="0" w:space="0" w:color="auto"/>
          </w:divBdr>
          <w:divsChild>
            <w:div w:id="569928399">
              <w:marLeft w:val="0"/>
              <w:marRight w:val="0"/>
              <w:marTop w:val="0"/>
              <w:marBottom w:val="0"/>
              <w:divBdr>
                <w:top w:val="none" w:sz="0" w:space="0" w:color="auto"/>
                <w:left w:val="none" w:sz="0" w:space="0" w:color="auto"/>
                <w:bottom w:val="none" w:sz="0" w:space="0" w:color="auto"/>
                <w:right w:val="none" w:sz="0" w:space="0" w:color="auto"/>
              </w:divBdr>
              <w:divsChild>
                <w:div w:id="147876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771929">
      <w:bodyDiv w:val="1"/>
      <w:marLeft w:val="0"/>
      <w:marRight w:val="0"/>
      <w:marTop w:val="0"/>
      <w:marBottom w:val="0"/>
      <w:divBdr>
        <w:top w:val="none" w:sz="0" w:space="0" w:color="auto"/>
        <w:left w:val="none" w:sz="0" w:space="0" w:color="auto"/>
        <w:bottom w:val="none" w:sz="0" w:space="0" w:color="auto"/>
        <w:right w:val="none" w:sz="0" w:space="0" w:color="auto"/>
      </w:divBdr>
    </w:div>
    <w:div w:id="1105731378">
      <w:bodyDiv w:val="1"/>
      <w:marLeft w:val="0"/>
      <w:marRight w:val="0"/>
      <w:marTop w:val="0"/>
      <w:marBottom w:val="0"/>
      <w:divBdr>
        <w:top w:val="none" w:sz="0" w:space="0" w:color="auto"/>
        <w:left w:val="none" w:sz="0" w:space="0" w:color="auto"/>
        <w:bottom w:val="none" w:sz="0" w:space="0" w:color="auto"/>
        <w:right w:val="none" w:sz="0" w:space="0" w:color="auto"/>
      </w:divBdr>
      <w:divsChild>
        <w:div w:id="1601137139">
          <w:marLeft w:val="0"/>
          <w:marRight w:val="0"/>
          <w:marTop w:val="0"/>
          <w:marBottom w:val="0"/>
          <w:divBdr>
            <w:top w:val="none" w:sz="0" w:space="0" w:color="auto"/>
            <w:left w:val="none" w:sz="0" w:space="0" w:color="auto"/>
            <w:bottom w:val="none" w:sz="0" w:space="0" w:color="auto"/>
            <w:right w:val="none" w:sz="0" w:space="0" w:color="auto"/>
          </w:divBdr>
          <w:divsChild>
            <w:div w:id="1933394991">
              <w:marLeft w:val="0"/>
              <w:marRight w:val="0"/>
              <w:marTop w:val="0"/>
              <w:marBottom w:val="0"/>
              <w:divBdr>
                <w:top w:val="none" w:sz="0" w:space="0" w:color="auto"/>
                <w:left w:val="none" w:sz="0" w:space="0" w:color="auto"/>
                <w:bottom w:val="none" w:sz="0" w:space="0" w:color="auto"/>
                <w:right w:val="none" w:sz="0" w:space="0" w:color="auto"/>
              </w:divBdr>
              <w:divsChild>
                <w:div w:id="67858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468730">
      <w:bodyDiv w:val="1"/>
      <w:marLeft w:val="0"/>
      <w:marRight w:val="0"/>
      <w:marTop w:val="0"/>
      <w:marBottom w:val="0"/>
      <w:divBdr>
        <w:top w:val="none" w:sz="0" w:space="0" w:color="auto"/>
        <w:left w:val="none" w:sz="0" w:space="0" w:color="auto"/>
        <w:bottom w:val="none" w:sz="0" w:space="0" w:color="auto"/>
        <w:right w:val="none" w:sz="0" w:space="0" w:color="auto"/>
      </w:divBdr>
      <w:divsChild>
        <w:div w:id="822895972">
          <w:marLeft w:val="0"/>
          <w:marRight w:val="0"/>
          <w:marTop w:val="0"/>
          <w:marBottom w:val="0"/>
          <w:divBdr>
            <w:top w:val="none" w:sz="0" w:space="0" w:color="auto"/>
            <w:left w:val="none" w:sz="0" w:space="0" w:color="auto"/>
            <w:bottom w:val="none" w:sz="0" w:space="0" w:color="auto"/>
            <w:right w:val="none" w:sz="0" w:space="0" w:color="auto"/>
          </w:divBdr>
          <w:divsChild>
            <w:div w:id="1676493333">
              <w:marLeft w:val="0"/>
              <w:marRight w:val="0"/>
              <w:marTop w:val="0"/>
              <w:marBottom w:val="0"/>
              <w:divBdr>
                <w:top w:val="none" w:sz="0" w:space="0" w:color="auto"/>
                <w:left w:val="none" w:sz="0" w:space="0" w:color="auto"/>
                <w:bottom w:val="none" w:sz="0" w:space="0" w:color="auto"/>
                <w:right w:val="none" w:sz="0" w:space="0" w:color="auto"/>
              </w:divBdr>
              <w:divsChild>
                <w:div w:id="127031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841316">
      <w:bodyDiv w:val="1"/>
      <w:marLeft w:val="0"/>
      <w:marRight w:val="0"/>
      <w:marTop w:val="0"/>
      <w:marBottom w:val="0"/>
      <w:divBdr>
        <w:top w:val="none" w:sz="0" w:space="0" w:color="auto"/>
        <w:left w:val="none" w:sz="0" w:space="0" w:color="auto"/>
        <w:bottom w:val="none" w:sz="0" w:space="0" w:color="auto"/>
        <w:right w:val="none" w:sz="0" w:space="0" w:color="auto"/>
      </w:divBdr>
    </w:div>
    <w:div w:id="1122531912">
      <w:bodyDiv w:val="1"/>
      <w:marLeft w:val="0"/>
      <w:marRight w:val="0"/>
      <w:marTop w:val="0"/>
      <w:marBottom w:val="0"/>
      <w:divBdr>
        <w:top w:val="none" w:sz="0" w:space="0" w:color="auto"/>
        <w:left w:val="none" w:sz="0" w:space="0" w:color="auto"/>
        <w:bottom w:val="none" w:sz="0" w:space="0" w:color="auto"/>
        <w:right w:val="none" w:sz="0" w:space="0" w:color="auto"/>
      </w:divBdr>
    </w:div>
    <w:div w:id="1168397779">
      <w:bodyDiv w:val="1"/>
      <w:marLeft w:val="0"/>
      <w:marRight w:val="0"/>
      <w:marTop w:val="0"/>
      <w:marBottom w:val="0"/>
      <w:divBdr>
        <w:top w:val="none" w:sz="0" w:space="0" w:color="auto"/>
        <w:left w:val="none" w:sz="0" w:space="0" w:color="auto"/>
        <w:bottom w:val="none" w:sz="0" w:space="0" w:color="auto"/>
        <w:right w:val="none" w:sz="0" w:space="0" w:color="auto"/>
      </w:divBdr>
    </w:div>
    <w:div w:id="1238907123">
      <w:bodyDiv w:val="1"/>
      <w:marLeft w:val="0"/>
      <w:marRight w:val="0"/>
      <w:marTop w:val="0"/>
      <w:marBottom w:val="0"/>
      <w:divBdr>
        <w:top w:val="none" w:sz="0" w:space="0" w:color="auto"/>
        <w:left w:val="none" w:sz="0" w:space="0" w:color="auto"/>
        <w:bottom w:val="none" w:sz="0" w:space="0" w:color="auto"/>
        <w:right w:val="none" w:sz="0" w:space="0" w:color="auto"/>
      </w:divBdr>
    </w:div>
    <w:div w:id="1266498651">
      <w:bodyDiv w:val="1"/>
      <w:marLeft w:val="0"/>
      <w:marRight w:val="0"/>
      <w:marTop w:val="0"/>
      <w:marBottom w:val="0"/>
      <w:divBdr>
        <w:top w:val="none" w:sz="0" w:space="0" w:color="auto"/>
        <w:left w:val="none" w:sz="0" w:space="0" w:color="auto"/>
        <w:bottom w:val="none" w:sz="0" w:space="0" w:color="auto"/>
        <w:right w:val="none" w:sz="0" w:space="0" w:color="auto"/>
      </w:divBdr>
    </w:div>
    <w:div w:id="1287739468">
      <w:bodyDiv w:val="1"/>
      <w:marLeft w:val="0"/>
      <w:marRight w:val="0"/>
      <w:marTop w:val="0"/>
      <w:marBottom w:val="0"/>
      <w:divBdr>
        <w:top w:val="none" w:sz="0" w:space="0" w:color="auto"/>
        <w:left w:val="none" w:sz="0" w:space="0" w:color="auto"/>
        <w:bottom w:val="none" w:sz="0" w:space="0" w:color="auto"/>
        <w:right w:val="none" w:sz="0" w:space="0" w:color="auto"/>
      </w:divBdr>
    </w:div>
    <w:div w:id="1317421828">
      <w:bodyDiv w:val="1"/>
      <w:marLeft w:val="0"/>
      <w:marRight w:val="0"/>
      <w:marTop w:val="0"/>
      <w:marBottom w:val="0"/>
      <w:divBdr>
        <w:top w:val="none" w:sz="0" w:space="0" w:color="auto"/>
        <w:left w:val="none" w:sz="0" w:space="0" w:color="auto"/>
        <w:bottom w:val="none" w:sz="0" w:space="0" w:color="auto"/>
        <w:right w:val="none" w:sz="0" w:space="0" w:color="auto"/>
      </w:divBdr>
    </w:div>
    <w:div w:id="1368869852">
      <w:bodyDiv w:val="1"/>
      <w:marLeft w:val="0"/>
      <w:marRight w:val="0"/>
      <w:marTop w:val="0"/>
      <w:marBottom w:val="0"/>
      <w:divBdr>
        <w:top w:val="none" w:sz="0" w:space="0" w:color="auto"/>
        <w:left w:val="none" w:sz="0" w:space="0" w:color="auto"/>
        <w:bottom w:val="none" w:sz="0" w:space="0" w:color="auto"/>
        <w:right w:val="none" w:sz="0" w:space="0" w:color="auto"/>
      </w:divBdr>
    </w:div>
    <w:div w:id="1403138956">
      <w:bodyDiv w:val="1"/>
      <w:marLeft w:val="0"/>
      <w:marRight w:val="0"/>
      <w:marTop w:val="0"/>
      <w:marBottom w:val="0"/>
      <w:divBdr>
        <w:top w:val="none" w:sz="0" w:space="0" w:color="auto"/>
        <w:left w:val="none" w:sz="0" w:space="0" w:color="auto"/>
        <w:bottom w:val="none" w:sz="0" w:space="0" w:color="auto"/>
        <w:right w:val="none" w:sz="0" w:space="0" w:color="auto"/>
      </w:divBdr>
    </w:div>
    <w:div w:id="1417510471">
      <w:bodyDiv w:val="1"/>
      <w:marLeft w:val="0"/>
      <w:marRight w:val="0"/>
      <w:marTop w:val="0"/>
      <w:marBottom w:val="0"/>
      <w:divBdr>
        <w:top w:val="none" w:sz="0" w:space="0" w:color="auto"/>
        <w:left w:val="none" w:sz="0" w:space="0" w:color="auto"/>
        <w:bottom w:val="none" w:sz="0" w:space="0" w:color="auto"/>
        <w:right w:val="none" w:sz="0" w:space="0" w:color="auto"/>
      </w:divBdr>
    </w:div>
    <w:div w:id="1426608284">
      <w:bodyDiv w:val="1"/>
      <w:marLeft w:val="0"/>
      <w:marRight w:val="0"/>
      <w:marTop w:val="0"/>
      <w:marBottom w:val="0"/>
      <w:divBdr>
        <w:top w:val="none" w:sz="0" w:space="0" w:color="auto"/>
        <w:left w:val="none" w:sz="0" w:space="0" w:color="auto"/>
        <w:bottom w:val="none" w:sz="0" w:space="0" w:color="auto"/>
        <w:right w:val="none" w:sz="0" w:space="0" w:color="auto"/>
      </w:divBdr>
    </w:div>
    <w:div w:id="1478182789">
      <w:bodyDiv w:val="1"/>
      <w:marLeft w:val="0"/>
      <w:marRight w:val="0"/>
      <w:marTop w:val="0"/>
      <w:marBottom w:val="0"/>
      <w:divBdr>
        <w:top w:val="none" w:sz="0" w:space="0" w:color="auto"/>
        <w:left w:val="none" w:sz="0" w:space="0" w:color="auto"/>
        <w:bottom w:val="none" w:sz="0" w:space="0" w:color="auto"/>
        <w:right w:val="none" w:sz="0" w:space="0" w:color="auto"/>
      </w:divBdr>
    </w:div>
    <w:div w:id="1492062419">
      <w:bodyDiv w:val="1"/>
      <w:marLeft w:val="0"/>
      <w:marRight w:val="0"/>
      <w:marTop w:val="0"/>
      <w:marBottom w:val="0"/>
      <w:divBdr>
        <w:top w:val="none" w:sz="0" w:space="0" w:color="auto"/>
        <w:left w:val="none" w:sz="0" w:space="0" w:color="auto"/>
        <w:bottom w:val="none" w:sz="0" w:space="0" w:color="auto"/>
        <w:right w:val="none" w:sz="0" w:space="0" w:color="auto"/>
      </w:divBdr>
      <w:divsChild>
        <w:div w:id="524101156">
          <w:marLeft w:val="0"/>
          <w:marRight w:val="0"/>
          <w:marTop w:val="0"/>
          <w:marBottom w:val="0"/>
          <w:divBdr>
            <w:top w:val="none" w:sz="0" w:space="0" w:color="auto"/>
            <w:left w:val="none" w:sz="0" w:space="0" w:color="auto"/>
            <w:bottom w:val="none" w:sz="0" w:space="0" w:color="auto"/>
            <w:right w:val="none" w:sz="0" w:space="0" w:color="auto"/>
          </w:divBdr>
          <w:divsChild>
            <w:div w:id="887455307">
              <w:marLeft w:val="0"/>
              <w:marRight w:val="0"/>
              <w:marTop w:val="0"/>
              <w:marBottom w:val="0"/>
              <w:divBdr>
                <w:top w:val="none" w:sz="0" w:space="0" w:color="auto"/>
                <w:left w:val="none" w:sz="0" w:space="0" w:color="auto"/>
                <w:bottom w:val="none" w:sz="0" w:space="0" w:color="auto"/>
                <w:right w:val="none" w:sz="0" w:space="0" w:color="auto"/>
              </w:divBdr>
              <w:divsChild>
                <w:div w:id="185657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434581">
      <w:bodyDiv w:val="1"/>
      <w:marLeft w:val="0"/>
      <w:marRight w:val="0"/>
      <w:marTop w:val="0"/>
      <w:marBottom w:val="0"/>
      <w:divBdr>
        <w:top w:val="none" w:sz="0" w:space="0" w:color="auto"/>
        <w:left w:val="none" w:sz="0" w:space="0" w:color="auto"/>
        <w:bottom w:val="none" w:sz="0" w:space="0" w:color="auto"/>
        <w:right w:val="none" w:sz="0" w:space="0" w:color="auto"/>
      </w:divBdr>
    </w:div>
    <w:div w:id="1515456897">
      <w:bodyDiv w:val="1"/>
      <w:marLeft w:val="0"/>
      <w:marRight w:val="0"/>
      <w:marTop w:val="0"/>
      <w:marBottom w:val="0"/>
      <w:divBdr>
        <w:top w:val="none" w:sz="0" w:space="0" w:color="auto"/>
        <w:left w:val="none" w:sz="0" w:space="0" w:color="auto"/>
        <w:bottom w:val="none" w:sz="0" w:space="0" w:color="auto"/>
        <w:right w:val="none" w:sz="0" w:space="0" w:color="auto"/>
      </w:divBdr>
    </w:div>
    <w:div w:id="1572737733">
      <w:bodyDiv w:val="1"/>
      <w:marLeft w:val="0"/>
      <w:marRight w:val="0"/>
      <w:marTop w:val="0"/>
      <w:marBottom w:val="0"/>
      <w:divBdr>
        <w:top w:val="none" w:sz="0" w:space="0" w:color="auto"/>
        <w:left w:val="none" w:sz="0" w:space="0" w:color="auto"/>
        <w:bottom w:val="none" w:sz="0" w:space="0" w:color="auto"/>
        <w:right w:val="none" w:sz="0" w:space="0" w:color="auto"/>
      </w:divBdr>
    </w:div>
    <w:div w:id="1573006594">
      <w:bodyDiv w:val="1"/>
      <w:marLeft w:val="0"/>
      <w:marRight w:val="0"/>
      <w:marTop w:val="0"/>
      <w:marBottom w:val="0"/>
      <w:divBdr>
        <w:top w:val="none" w:sz="0" w:space="0" w:color="auto"/>
        <w:left w:val="none" w:sz="0" w:space="0" w:color="auto"/>
        <w:bottom w:val="none" w:sz="0" w:space="0" w:color="auto"/>
        <w:right w:val="none" w:sz="0" w:space="0" w:color="auto"/>
      </w:divBdr>
    </w:div>
    <w:div w:id="1579170290">
      <w:bodyDiv w:val="1"/>
      <w:marLeft w:val="0"/>
      <w:marRight w:val="0"/>
      <w:marTop w:val="0"/>
      <w:marBottom w:val="0"/>
      <w:divBdr>
        <w:top w:val="none" w:sz="0" w:space="0" w:color="auto"/>
        <w:left w:val="none" w:sz="0" w:space="0" w:color="auto"/>
        <w:bottom w:val="none" w:sz="0" w:space="0" w:color="auto"/>
        <w:right w:val="none" w:sz="0" w:space="0" w:color="auto"/>
      </w:divBdr>
    </w:div>
    <w:div w:id="1580289363">
      <w:bodyDiv w:val="1"/>
      <w:marLeft w:val="0"/>
      <w:marRight w:val="0"/>
      <w:marTop w:val="0"/>
      <w:marBottom w:val="0"/>
      <w:divBdr>
        <w:top w:val="none" w:sz="0" w:space="0" w:color="auto"/>
        <w:left w:val="none" w:sz="0" w:space="0" w:color="auto"/>
        <w:bottom w:val="none" w:sz="0" w:space="0" w:color="auto"/>
        <w:right w:val="none" w:sz="0" w:space="0" w:color="auto"/>
      </w:divBdr>
    </w:div>
    <w:div w:id="1602756654">
      <w:bodyDiv w:val="1"/>
      <w:marLeft w:val="0"/>
      <w:marRight w:val="0"/>
      <w:marTop w:val="0"/>
      <w:marBottom w:val="0"/>
      <w:divBdr>
        <w:top w:val="none" w:sz="0" w:space="0" w:color="auto"/>
        <w:left w:val="none" w:sz="0" w:space="0" w:color="auto"/>
        <w:bottom w:val="none" w:sz="0" w:space="0" w:color="auto"/>
        <w:right w:val="none" w:sz="0" w:space="0" w:color="auto"/>
      </w:divBdr>
    </w:div>
    <w:div w:id="1620994058">
      <w:bodyDiv w:val="1"/>
      <w:marLeft w:val="0"/>
      <w:marRight w:val="0"/>
      <w:marTop w:val="0"/>
      <w:marBottom w:val="0"/>
      <w:divBdr>
        <w:top w:val="none" w:sz="0" w:space="0" w:color="auto"/>
        <w:left w:val="none" w:sz="0" w:space="0" w:color="auto"/>
        <w:bottom w:val="none" w:sz="0" w:space="0" w:color="auto"/>
        <w:right w:val="none" w:sz="0" w:space="0" w:color="auto"/>
      </w:divBdr>
    </w:div>
    <w:div w:id="1659535179">
      <w:bodyDiv w:val="1"/>
      <w:marLeft w:val="0"/>
      <w:marRight w:val="0"/>
      <w:marTop w:val="0"/>
      <w:marBottom w:val="0"/>
      <w:divBdr>
        <w:top w:val="none" w:sz="0" w:space="0" w:color="auto"/>
        <w:left w:val="none" w:sz="0" w:space="0" w:color="auto"/>
        <w:bottom w:val="none" w:sz="0" w:space="0" w:color="auto"/>
        <w:right w:val="none" w:sz="0" w:space="0" w:color="auto"/>
      </w:divBdr>
    </w:div>
    <w:div w:id="1681005501">
      <w:bodyDiv w:val="1"/>
      <w:marLeft w:val="0"/>
      <w:marRight w:val="0"/>
      <w:marTop w:val="0"/>
      <w:marBottom w:val="0"/>
      <w:divBdr>
        <w:top w:val="none" w:sz="0" w:space="0" w:color="auto"/>
        <w:left w:val="none" w:sz="0" w:space="0" w:color="auto"/>
        <w:bottom w:val="none" w:sz="0" w:space="0" w:color="auto"/>
        <w:right w:val="none" w:sz="0" w:space="0" w:color="auto"/>
      </w:divBdr>
    </w:div>
    <w:div w:id="1700157134">
      <w:bodyDiv w:val="1"/>
      <w:marLeft w:val="0"/>
      <w:marRight w:val="0"/>
      <w:marTop w:val="0"/>
      <w:marBottom w:val="0"/>
      <w:divBdr>
        <w:top w:val="none" w:sz="0" w:space="0" w:color="auto"/>
        <w:left w:val="none" w:sz="0" w:space="0" w:color="auto"/>
        <w:bottom w:val="none" w:sz="0" w:space="0" w:color="auto"/>
        <w:right w:val="none" w:sz="0" w:space="0" w:color="auto"/>
      </w:divBdr>
    </w:div>
    <w:div w:id="1707019191">
      <w:bodyDiv w:val="1"/>
      <w:marLeft w:val="0"/>
      <w:marRight w:val="0"/>
      <w:marTop w:val="0"/>
      <w:marBottom w:val="0"/>
      <w:divBdr>
        <w:top w:val="none" w:sz="0" w:space="0" w:color="auto"/>
        <w:left w:val="none" w:sz="0" w:space="0" w:color="auto"/>
        <w:bottom w:val="none" w:sz="0" w:space="0" w:color="auto"/>
        <w:right w:val="none" w:sz="0" w:space="0" w:color="auto"/>
      </w:divBdr>
    </w:div>
    <w:div w:id="1730106424">
      <w:bodyDiv w:val="1"/>
      <w:marLeft w:val="0"/>
      <w:marRight w:val="0"/>
      <w:marTop w:val="0"/>
      <w:marBottom w:val="0"/>
      <w:divBdr>
        <w:top w:val="none" w:sz="0" w:space="0" w:color="auto"/>
        <w:left w:val="none" w:sz="0" w:space="0" w:color="auto"/>
        <w:bottom w:val="none" w:sz="0" w:space="0" w:color="auto"/>
        <w:right w:val="none" w:sz="0" w:space="0" w:color="auto"/>
      </w:divBdr>
    </w:div>
    <w:div w:id="1754155894">
      <w:bodyDiv w:val="1"/>
      <w:marLeft w:val="0"/>
      <w:marRight w:val="0"/>
      <w:marTop w:val="0"/>
      <w:marBottom w:val="0"/>
      <w:divBdr>
        <w:top w:val="none" w:sz="0" w:space="0" w:color="auto"/>
        <w:left w:val="none" w:sz="0" w:space="0" w:color="auto"/>
        <w:bottom w:val="none" w:sz="0" w:space="0" w:color="auto"/>
        <w:right w:val="none" w:sz="0" w:space="0" w:color="auto"/>
      </w:divBdr>
    </w:div>
    <w:div w:id="1777678462">
      <w:bodyDiv w:val="1"/>
      <w:marLeft w:val="0"/>
      <w:marRight w:val="0"/>
      <w:marTop w:val="0"/>
      <w:marBottom w:val="0"/>
      <w:divBdr>
        <w:top w:val="none" w:sz="0" w:space="0" w:color="auto"/>
        <w:left w:val="none" w:sz="0" w:space="0" w:color="auto"/>
        <w:bottom w:val="none" w:sz="0" w:space="0" w:color="auto"/>
        <w:right w:val="none" w:sz="0" w:space="0" w:color="auto"/>
      </w:divBdr>
    </w:div>
    <w:div w:id="1873225141">
      <w:bodyDiv w:val="1"/>
      <w:marLeft w:val="0"/>
      <w:marRight w:val="0"/>
      <w:marTop w:val="0"/>
      <w:marBottom w:val="0"/>
      <w:divBdr>
        <w:top w:val="none" w:sz="0" w:space="0" w:color="auto"/>
        <w:left w:val="none" w:sz="0" w:space="0" w:color="auto"/>
        <w:bottom w:val="none" w:sz="0" w:space="0" w:color="auto"/>
        <w:right w:val="none" w:sz="0" w:space="0" w:color="auto"/>
      </w:divBdr>
    </w:div>
    <w:div w:id="1877352349">
      <w:bodyDiv w:val="1"/>
      <w:marLeft w:val="0"/>
      <w:marRight w:val="0"/>
      <w:marTop w:val="0"/>
      <w:marBottom w:val="0"/>
      <w:divBdr>
        <w:top w:val="none" w:sz="0" w:space="0" w:color="auto"/>
        <w:left w:val="none" w:sz="0" w:space="0" w:color="auto"/>
        <w:bottom w:val="none" w:sz="0" w:space="0" w:color="auto"/>
        <w:right w:val="none" w:sz="0" w:space="0" w:color="auto"/>
      </w:divBdr>
    </w:div>
    <w:div w:id="1892887233">
      <w:bodyDiv w:val="1"/>
      <w:marLeft w:val="0"/>
      <w:marRight w:val="0"/>
      <w:marTop w:val="0"/>
      <w:marBottom w:val="0"/>
      <w:divBdr>
        <w:top w:val="none" w:sz="0" w:space="0" w:color="auto"/>
        <w:left w:val="none" w:sz="0" w:space="0" w:color="auto"/>
        <w:bottom w:val="none" w:sz="0" w:space="0" w:color="auto"/>
        <w:right w:val="none" w:sz="0" w:space="0" w:color="auto"/>
      </w:divBdr>
    </w:div>
    <w:div w:id="1915554075">
      <w:bodyDiv w:val="1"/>
      <w:marLeft w:val="0"/>
      <w:marRight w:val="0"/>
      <w:marTop w:val="0"/>
      <w:marBottom w:val="0"/>
      <w:divBdr>
        <w:top w:val="none" w:sz="0" w:space="0" w:color="auto"/>
        <w:left w:val="none" w:sz="0" w:space="0" w:color="auto"/>
        <w:bottom w:val="none" w:sz="0" w:space="0" w:color="auto"/>
        <w:right w:val="none" w:sz="0" w:space="0" w:color="auto"/>
      </w:divBdr>
    </w:div>
    <w:div w:id="1921714361">
      <w:bodyDiv w:val="1"/>
      <w:marLeft w:val="0"/>
      <w:marRight w:val="0"/>
      <w:marTop w:val="0"/>
      <w:marBottom w:val="0"/>
      <w:divBdr>
        <w:top w:val="none" w:sz="0" w:space="0" w:color="auto"/>
        <w:left w:val="none" w:sz="0" w:space="0" w:color="auto"/>
        <w:bottom w:val="none" w:sz="0" w:space="0" w:color="auto"/>
        <w:right w:val="none" w:sz="0" w:space="0" w:color="auto"/>
      </w:divBdr>
    </w:div>
    <w:div w:id="1929579248">
      <w:bodyDiv w:val="1"/>
      <w:marLeft w:val="0"/>
      <w:marRight w:val="0"/>
      <w:marTop w:val="0"/>
      <w:marBottom w:val="0"/>
      <w:divBdr>
        <w:top w:val="none" w:sz="0" w:space="0" w:color="auto"/>
        <w:left w:val="none" w:sz="0" w:space="0" w:color="auto"/>
        <w:bottom w:val="none" w:sz="0" w:space="0" w:color="auto"/>
        <w:right w:val="none" w:sz="0" w:space="0" w:color="auto"/>
      </w:divBdr>
    </w:div>
    <w:div w:id="1941520598">
      <w:bodyDiv w:val="1"/>
      <w:marLeft w:val="0"/>
      <w:marRight w:val="0"/>
      <w:marTop w:val="0"/>
      <w:marBottom w:val="0"/>
      <w:divBdr>
        <w:top w:val="none" w:sz="0" w:space="0" w:color="auto"/>
        <w:left w:val="none" w:sz="0" w:space="0" w:color="auto"/>
        <w:bottom w:val="none" w:sz="0" w:space="0" w:color="auto"/>
        <w:right w:val="none" w:sz="0" w:space="0" w:color="auto"/>
      </w:divBdr>
    </w:div>
    <w:div w:id="1953436144">
      <w:bodyDiv w:val="1"/>
      <w:marLeft w:val="0"/>
      <w:marRight w:val="0"/>
      <w:marTop w:val="0"/>
      <w:marBottom w:val="0"/>
      <w:divBdr>
        <w:top w:val="none" w:sz="0" w:space="0" w:color="auto"/>
        <w:left w:val="none" w:sz="0" w:space="0" w:color="auto"/>
        <w:bottom w:val="none" w:sz="0" w:space="0" w:color="auto"/>
        <w:right w:val="none" w:sz="0" w:space="0" w:color="auto"/>
      </w:divBdr>
    </w:div>
    <w:div w:id="2008246358">
      <w:bodyDiv w:val="1"/>
      <w:marLeft w:val="0"/>
      <w:marRight w:val="0"/>
      <w:marTop w:val="0"/>
      <w:marBottom w:val="0"/>
      <w:divBdr>
        <w:top w:val="none" w:sz="0" w:space="0" w:color="auto"/>
        <w:left w:val="none" w:sz="0" w:space="0" w:color="auto"/>
        <w:bottom w:val="none" w:sz="0" w:space="0" w:color="auto"/>
        <w:right w:val="none" w:sz="0" w:space="0" w:color="auto"/>
      </w:divBdr>
      <w:divsChild>
        <w:div w:id="1318997551">
          <w:blockQuote w:val="1"/>
          <w:marLeft w:val="0"/>
          <w:marRight w:val="0"/>
          <w:marTop w:val="300"/>
          <w:marBottom w:val="300"/>
          <w:divBdr>
            <w:top w:val="none" w:sz="0" w:space="0" w:color="auto"/>
            <w:left w:val="single" w:sz="36" w:space="11" w:color="EAEAEA"/>
            <w:bottom w:val="none" w:sz="0" w:space="0" w:color="auto"/>
            <w:right w:val="none" w:sz="0" w:space="0" w:color="auto"/>
          </w:divBdr>
        </w:div>
      </w:divsChild>
    </w:div>
    <w:div w:id="2067296344">
      <w:bodyDiv w:val="1"/>
      <w:marLeft w:val="0"/>
      <w:marRight w:val="0"/>
      <w:marTop w:val="0"/>
      <w:marBottom w:val="0"/>
      <w:divBdr>
        <w:top w:val="none" w:sz="0" w:space="0" w:color="auto"/>
        <w:left w:val="none" w:sz="0" w:space="0" w:color="auto"/>
        <w:bottom w:val="none" w:sz="0" w:space="0" w:color="auto"/>
        <w:right w:val="none" w:sz="0" w:space="0" w:color="auto"/>
      </w:divBdr>
    </w:div>
    <w:div w:id="2081713639">
      <w:bodyDiv w:val="1"/>
      <w:marLeft w:val="0"/>
      <w:marRight w:val="0"/>
      <w:marTop w:val="0"/>
      <w:marBottom w:val="0"/>
      <w:divBdr>
        <w:top w:val="none" w:sz="0" w:space="0" w:color="auto"/>
        <w:left w:val="none" w:sz="0" w:space="0" w:color="auto"/>
        <w:bottom w:val="none" w:sz="0" w:space="0" w:color="auto"/>
        <w:right w:val="none" w:sz="0" w:space="0" w:color="auto"/>
      </w:divBdr>
    </w:div>
    <w:div w:id="2093235058">
      <w:bodyDiv w:val="1"/>
      <w:marLeft w:val="0"/>
      <w:marRight w:val="0"/>
      <w:marTop w:val="0"/>
      <w:marBottom w:val="0"/>
      <w:divBdr>
        <w:top w:val="none" w:sz="0" w:space="0" w:color="auto"/>
        <w:left w:val="none" w:sz="0" w:space="0" w:color="auto"/>
        <w:bottom w:val="none" w:sz="0" w:space="0" w:color="auto"/>
        <w:right w:val="none" w:sz="0" w:space="0" w:color="auto"/>
      </w:divBdr>
    </w:div>
    <w:div w:id="2118598305">
      <w:bodyDiv w:val="1"/>
      <w:marLeft w:val="0"/>
      <w:marRight w:val="0"/>
      <w:marTop w:val="0"/>
      <w:marBottom w:val="0"/>
      <w:divBdr>
        <w:top w:val="none" w:sz="0" w:space="0" w:color="auto"/>
        <w:left w:val="none" w:sz="0" w:space="0" w:color="auto"/>
        <w:bottom w:val="none" w:sz="0" w:space="0" w:color="auto"/>
        <w:right w:val="none" w:sz="0" w:space="0" w:color="auto"/>
      </w:divBdr>
    </w:div>
    <w:div w:id="2131588540">
      <w:bodyDiv w:val="1"/>
      <w:marLeft w:val="0"/>
      <w:marRight w:val="0"/>
      <w:marTop w:val="0"/>
      <w:marBottom w:val="0"/>
      <w:divBdr>
        <w:top w:val="none" w:sz="0" w:space="0" w:color="auto"/>
        <w:left w:val="none" w:sz="0" w:space="0" w:color="auto"/>
        <w:bottom w:val="none" w:sz="0" w:space="0" w:color="auto"/>
        <w:right w:val="none" w:sz="0" w:space="0" w:color="auto"/>
      </w:divBdr>
    </w:div>
    <w:div w:id="214546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6.jpeg"/><Relationship Id="rId26" Type="http://schemas.openxmlformats.org/officeDocument/2006/relationships/hyperlink" Target="https://www.bmj.com/content/370/bmj.m3374" TargetMode="External"/><Relationship Id="rId39" Type="http://schemas.openxmlformats.org/officeDocument/2006/relationships/hyperlink" Target="https://www.sciencedirect.com/science/article/pii/S0306987720333028" TargetMode="External"/><Relationship Id="rId21" Type="http://schemas.openxmlformats.org/officeDocument/2006/relationships/image" Target="media/image9.jpeg"/><Relationship Id="rId34" Type="http://schemas.openxmlformats.org/officeDocument/2006/relationships/hyperlink" Target="https://twitter.com/GOPoversight/status/1450934193177903105" TargetMode="External"/><Relationship Id="rId42" Type="http://schemas.openxmlformats.org/officeDocument/2006/relationships/hyperlink" Target="https://www.centerforhealthsecurity.org/event201/" TargetMode="External"/><Relationship Id="rId47" Type="http://schemas.openxmlformats.org/officeDocument/2006/relationships/hyperlink" Target="https://pubmed.ncbi.nlm.nih.gov/33249945/" TargetMode="External"/><Relationship Id="rId50" Type="http://schemas.openxmlformats.org/officeDocument/2006/relationships/hyperlink" Target="https://www.gov.uk/government/publications/investigation-of-novel-SARS-cov-2-variant-variant-of-concern-20201201" TargetMode="External"/><Relationship Id="rId55" Type="http://schemas.openxmlformats.org/officeDocument/2006/relationships/hyperlink" Target="https://www.pnas.org/content/118/21/e2105968118" TargetMode="External"/><Relationship Id="rId63" Type="http://schemas.openxmlformats.org/officeDocument/2006/relationships/hyperlink" Target="https://www.ncbi.nlm.nih.gov/pmc/articles/PMC7943455/" TargetMode="External"/><Relationship Id="rId68" Type="http://schemas.openxmlformats.org/officeDocument/2006/relationships/hyperlink" Target="https://www.nejm.org/doi/full/10.1056/NEJMoa2104983" TargetMode="External"/><Relationship Id="rId76" Type="http://schemas.openxmlformats.org/officeDocument/2006/relationships/image" Target="media/image17.jpeg"/><Relationship Id="rId84"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hyperlink" Target="https://www.bitchute.com/video/X9oMvf6dbhCi/" TargetMode="Externa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3.jpeg"/><Relationship Id="rId11" Type="http://schemas.openxmlformats.org/officeDocument/2006/relationships/hyperlink" Target="https://www.dailymail.co.uk/news/china/index.html" TargetMode="External"/><Relationship Id="rId24" Type="http://schemas.openxmlformats.org/officeDocument/2006/relationships/image" Target="media/image12.jpeg"/><Relationship Id="rId32" Type="http://schemas.openxmlformats.org/officeDocument/2006/relationships/image" Target="media/image16.jpeg"/><Relationship Id="rId37" Type="http://schemas.openxmlformats.org/officeDocument/2006/relationships/hyperlink" Target="https://pubmed.ncbi.nlm.nih.gov/33772572/" TargetMode="External"/><Relationship Id="rId40" Type="http://schemas.openxmlformats.org/officeDocument/2006/relationships/hyperlink" Target="https://www.weforum.org/agenda/2020/06/now-is-the-time-for-a-great-reset/" TargetMode="External"/><Relationship Id="rId45" Type="http://schemas.openxmlformats.org/officeDocument/2006/relationships/hyperlink" Target="https://www.ncbi.nlm.nih.gov/pmc/articles/PMC8248252/" TargetMode="External"/><Relationship Id="rId53" Type="http://schemas.openxmlformats.org/officeDocument/2006/relationships/hyperlink" Target="https://academic.oup.com/cid/advance-article/doi/10.1093/cid/ciab465/6279075" TargetMode="External"/><Relationship Id="rId58" Type="http://schemas.openxmlformats.org/officeDocument/2006/relationships/hyperlink" Target="https://journals.plos.org/plosone/article?id=10.1371/journal.pone.0242651" TargetMode="External"/><Relationship Id="rId66" Type="http://schemas.openxmlformats.org/officeDocument/2006/relationships/hyperlink" Target="https://pubmed.ncbi.nlm.nih.gov/33330870/" TargetMode="External"/><Relationship Id="rId74" Type="http://schemas.openxmlformats.org/officeDocument/2006/relationships/hyperlink" Target="https://www.ons.gov.uk/aboutus/transparencyandgovernance/freedomofinformationfoi/influenzadeathsin20182019and2020" TargetMode="External"/><Relationship Id="rId79" Type="http://schemas.openxmlformats.org/officeDocument/2006/relationships/hyperlink" Target="https://onlinelibrary.wiley.com/doi/full/10.1002/bies.202000240" TargetMode="External"/><Relationship Id="rId5" Type="http://schemas.openxmlformats.org/officeDocument/2006/relationships/settings" Target="settings.xml"/><Relationship Id="rId61" Type="http://schemas.openxmlformats.org/officeDocument/2006/relationships/hyperlink" Target="https://dailymed.nlm.nih.gov/dailymed/drugInfo.cfm?setid=d71724e5-0613-4e01-a589-433eb29a9bbb&amp;audience=professional" TargetMode="External"/><Relationship Id="rId82" Type="http://schemas.openxmlformats.org/officeDocument/2006/relationships/hyperlink" Target="https://www.ons.gov.uk/peoplepopulationandcommunity/birthsdeathsandmarriages/deaths/articles/deathsinvolvingcovid19inthecaresectorenglandandwales/deathsregisteredbetweenweekending20march2020andweekending2april2021" TargetMode="External"/><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hyperlink" Target="mailto:hannahroses111@hotmail.com" TargetMode="External"/><Relationship Id="rId14" Type="http://schemas.openxmlformats.org/officeDocument/2006/relationships/image" Target="media/image3.jpeg"/><Relationship Id="rId22" Type="http://schemas.openxmlformats.org/officeDocument/2006/relationships/image" Target="media/image10.jpeg"/><Relationship Id="rId27" Type="http://schemas.openxmlformats.org/officeDocument/2006/relationships/hyperlink" Target="https://assets.publishing.service.gov.uk/government/uploads/system/uploads/attachment_data/file/926410/Understanding_Cycle_Threshold__Ct__in_SARS-CoV-2_RT-PCR_.pdf" TargetMode="External"/><Relationship Id="rId30" Type="http://schemas.openxmlformats.org/officeDocument/2006/relationships/image" Target="media/image14.jpeg"/><Relationship Id="rId35" Type="http://schemas.openxmlformats.org/officeDocument/2006/relationships/hyperlink" Target="https://theintercept.com/2021/09/06/new-details-emerge-about-coronavirus-research-at-chinese-lab/" TargetMode="External"/><Relationship Id="rId43" Type="http://schemas.openxmlformats.org/officeDocument/2006/relationships/hyperlink" Target="https://www.centerforhealthsecurity.org/event201/recommendations.html" TargetMode="External"/><Relationship Id="rId48" Type="http://schemas.openxmlformats.org/officeDocument/2006/relationships/hyperlink" Target="https://pubmed.ncbi.nlm.nih.gov/33845715/" TargetMode="External"/><Relationship Id="rId56" Type="http://schemas.openxmlformats.org/officeDocument/2006/relationships/hyperlink" Target="https://www.ons.gov.uk/peoplepopulationandcommunity/birthsdeathsandmarriages/deaths/articles/deathsinvolvingcovid19byvaccinationstatusengland/deathsoccurringbetween2januaryand2july2021" TargetMode="External"/><Relationship Id="rId64" Type="http://schemas.openxmlformats.org/officeDocument/2006/relationships/hyperlink" Target="https://journals.plos.org/plosone/article?id=10.1371/journal.pone.0035421" TargetMode="External"/><Relationship Id="rId69" Type="http://schemas.openxmlformats.org/officeDocument/2006/relationships/hyperlink" Target="http://www.acpjournals.org/doi/10.7326/m20-681741" TargetMode="External"/><Relationship Id="rId77" Type="http://schemas.openxmlformats.org/officeDocument/2006/relationships/image" Target="media/image18.jpeg"/><Relationship Id="rId8" Type="http://schemas.openxmlformats.org/officeDocument/2006/relationships/endnotes" Target="endnotes.xml"/><Relationship Id="rId51" Type="http://schemas.openxmlformats.org/officeDocument/2006/relationships/hyperlink" Target="https://www.bbc.co.uk/newsround/53355529" TargetMode="External"/><Relationship Id="rId72" Type="http://schemas.openxmlformats.org/officeDocument/2006/relationships/hyperlink" Target="https://www.ons.gov.uk/aboutus/transparencyandgovernance/freedomofinformationfoi/deathsfromcovid19ofpeoplewithnounderlyinghealthconditionsbyage" TargetMode="External"/><Relationship Id="rId80" Type="http://schemas.openxmlformats.org/officeDocument/2006/relationships/hyperlink" Target="https://www.globalresearch.ca/stop-the-covid-holocaust-open-letter/5755902"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dailymail.co.uk/news/london/index.html" TargetMode="External"/><Relationship Id="rId17" Type="http://schemas.openxmlformats.org/officeDocument/2006/relationships/hyperlink" Target="http://www.un.org/law/ilc/" TargetMode="External"/><Relationship Id="rId25" Type="http://schemas.openxmlformats.org/officeDocument/2006/relationships/hyperlink" Target="https://www.heartmindhealing.org/wp-content/uploads/2021/07/Dr-Michael-Yeadon-Warning.pdf" TargetMode="External"/><Relationship Id="rId33" Type="http://schemas.openxmlformats.org/officeDocument/2006/relationships/hyperlink" Target="https://zenodo.org/record/4028830" TargetMode="External"/><Relationship Id="rId38" Type="http://schemas.openxmlformats.org/officeDocument/2006/relationships/hyperlink" Target="https://apps.who.int/iris/bitstream/handle/10665/330987/WHO-nCov-IPC_Masks-2020.1-eng.pdf?sequence=1&amp;isAllowed=y" TargetMode="External"/><Relationship Id="rId46" Type="http://schemas.openxmlformats.org/officeDocument/2006/relationships/hyperlink" Target="https://www.nejm.org/doi/full/10.1056/nejmoa2023184" TargetMode="External"/><Relationship Id="rId59" Type="http://schemas.openxmlformats.org/officeDocument/2006/relationships/hyperlink" Target="https://committees.parliament.uk/oralevidence/288/default/" TargetMode="External"/><Relationship Id="rId67" Type="http://schemas.openxmlformats.org/officeDocument/2006/relationships/hyperlink" Target="https://www.mdpi.com/2076-2607/9/6/1318" TargetMode="External"/><Relationship Id="rId20" Type="http://schemas.openxmlformats.org/officeDocument/2006/relationships/image" Target="media/image8.jpeg"/><Relationship Id="rId41" Type="http://schemas.openxmlformats.org/officeDocument/2006/relationships/hyperlink" Target="https://www.centerforhealthsecurity.org/our-work/events/2018_clade_x_exercise/index.html" TargetMode="External"/><Relationship Id="rId54" Type="http://schemas.openxmlformats.org/officeDocument/2006/relationships/hyperlink" Target="https://www.nejm.org/doi/full/10.1056/NEJMoa2104983" TargetMode="External"/><Relationship Id="rId62" Type="http://schemas.openxmlformats.org/officeDocument/2006/relationships/hyperlink" Target="https://www.uhb.nhs.uk/coronavirus-staff/clinical-info-pathways/clinical-info-pathways-downloads/End%20of%20Life%20Care%20for%20Patients%20with%20COVID-19.pdf" TargetMode="External"/><Relationship Id="rId70" Type="http://schemas.openxmlformats.org/officeDocument/2006/relationships/hyperlink" Target="https://fort-russ.com/2020/11/watch-dr-andreas-noack-arrested-in-brutal-display-of-german-lockdown-police-state/" TargetMode="External"/><Relationship Id="rId75" Type="http://schemas.openxmlformats.org/officeDocument/2006/relationships/hyperlink" Target="https://www.ons.gov.uk/peoplepopulationandcommunity/birthsdeathsandmarriages/deaths/bulletins/deathsduetocoronaviruscovid19comparedwithdeathsfrominfluenzaandpneumoniaenglandandwales/deathsoccurringbetween1januaryand31august2020"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1.jpeg"/><Relationship Id="rId28" Type="http://schemas.openxmlformats.org/officeDocument/2006/relationships/hyperlink" Target="https://www.gov.je/government/freedomofinformation/pages/foi.aspx?ReportID=4517" TargetMode="External"/><Relationship Id="rId36" Type="http://schemas.openxmlformats.org/officeDocument/2006/relationships/hyperlink" Target="https://www.cambridge.org/core/services/aop-cambridge-core/content/view/DBBC0FA6E3763B0067CAAD8F3363E527/S2633289220000083a.pdf/biovacc19_a_candidate_vaccine_for_covid19_sarscov2_developed_from_analysis_of_its_general_method_of_action_for_infectivity.pdf" TargetMode="External"/><Relationship Id="rId49" Type="http://schemas.openxmlformats.org/officeDocument/2006/relationships/hyperlink" Target="https://www.gov.uk/government/publications/coronavirus-covid-19-vaccine-adverse-reactions/coronavirus-vaccine-summary-of-yellow-card-reporting" TargetMode="External"/><Relationship Id="rId57" Type="http://schemas.openxmlformats.org/officeDocument/2006/relationships/hyperlink" Target="https://www.ons.gov.uk/peoplepopulationandcommunity/birthsdeathsandmarriages/deaths/datasets/monthlyfiguresondeathsregisteredbyareaofusualresidence" TargetMode="External"/><Relationship Id="rId10" Type="http://schemas.openxmlformats.org/officeDocument/2006/relationships/image" Target="media/image1.jpeg"/><Relationship Id="rId31" Type="http://schemas.openxmlformats.org/officeDocument/2006/relationships/image" Target="media/image15.jpeg"/><Relationship Id="rId44" Type="http://schemas.openxmlformats.org/officeDocument/2006/relationships/hyperlink" Target="https://pubmed.ncbi.nlm.nih.gov/33734044/" TargetMode="External"/><Relationship Id="rId52" Type="http://schemas.openxmlformats.org/officeDocument/2006/relationships/hyperlink" Target="https://www.simplybusiness.co.uk/downloads/simply-business-report-covid-19-impact-on-small-business.pdf" TargetMode="External"/><Relationship Id="rId60" Type="http://schemas.openxmlformats.org/officeDocument/2006/relationships/hyperlink" Target="https://pharmaceutical-journal.com/article/news/supplies-of-sedative-used-for-covid-19-patients-diverted-from-france-to-avoid-potential-shortages" TargetMode="External"/><Relationship Id="rId65" Type="http://schemas.openxmlformats.org/officeDocument/2006/relationships/hyperlink" Target="https://pubmed.ncbi.nlm.nih.gov/22536382/" TargetMode="External"/><Relationship Id="rId73" Type="http://schemas.openxmlformats.org/officeDocument/2006/relationships/hyperlink" Target="https://www.ons.gov.uk/peoplepopulationandcommunity/healthandsocialcare/conditionsanddiseases/articles/coronaviruscovid192020incharts/2020-12-18" TargetMode="External"/><Relationship Id="rId78" Type="http://schemas.openxmlformats.org/officeDocument/2006/relationships/hyperlink" Target="https://www.gov.uk/government/publications/freedom-of-information-responses-from-the-mhra-week-commencing-26-april-2021/freedom-of-information-request-on-use-of-ethylene-oxide-to-sterilise-swabs-used-in-testing-for-covid-19" TargetMode="External"/><Relationship Id="rId81" Type="http://schemas.openxmlformats.org/officeDocument/2006/relationships/hyperlink" Target="https://www.bitchute.com/video/KYbfbEfg2n98/" TargetMode="External"/><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5F8AF-9BED-45A3-BEFF-BC9240626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11957</Words>
  <Characters>65769</Characters>
  <Application>Microsoft Office Word</Application>
  <DocSecurity>0</DocSecurity>
  <Lines>548</Lines>
  <Paragraphs>155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Shotbolt, Hannah</dc:creator>
  <cp:lastModifiedBy>Jan Sterenborg</cp:lastModifiedBy>
  <cp:revision>2</cp:revision>
  <dcterms:created xsi:type="dcterms:W3CDTF">2022-02-02T16:55:00Z</dcterms:created>
  <dcterms:modified xsi:type="dcterms:W3CDTF">2022-02-02T16:55:00Z</dcterms:modified>
</cp:coreProperties>
</file>