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33" w:rsidRDefault="00740FFB">
      <w:r>
        <w:t>In het AD</w:t>
      </w:r>
    </w:p>
    <w:p w:rsidR="00740FFB" w:rsidRDefault="00740FFB"/>
    <w:p w:rsidR="00740FFB" w:rsidRDefault="00740FFB">
      <w:r w:rsidRPr="00740FFB">
        <w:t>Veiligheidsbaas Boskalis terecht ontslagen na weigering coronavaccinatie</w:t>
      </w:r>
      <w:r>
        <w:t>?</w:t>
      </w:r>
    </w:p>
    <w:p w:rsidR="00740FFB" w:rsidRDefault="00740FFB"/>
    <w:p w:rsidR="00740FFB" w:rsidRDefault="0020084E">
      <w:hyperlink r:id="rId8" w:history="1">
        <w:r w:rsidR="00740FFB" w:rsidRPr="004B18D9">
          <w:rPr>
            <w:rStyle w:val="Hyperlink"/>
          </w:rPr>
          <w:t>https://www.ad.nl/papendrecht/veiligheidsbaas-boskalis-terecht-ontslagen-na-weigering-coronavaccinatie~acd08f85/</w:t>
        </w:r>
      </w:hyperlink>
    </w:p>
    <w:p w:rsidR="00740FFB" w:rsidRDefault="00740FFB"/>
    <w:p w:rsidR="00740FFB" w:rsidRDefault="00740FFB">
      <w:r>
        <w:t>De rechter veegt de schadeclaim van een hoge functionaris bij Boskalis van de hand. De functionaris had geweigerd zich te laten inenten.</w:t>
      </w:r>
    </w:p>
    <w:p w:rsidR="00740FFB" w:rsidRDefault="00740FFB">
      <w:r>
        <w:t>Deze rechter moet direct ontslagen worden.</w:t>
      </w:r>
    </w:p>
    <w:p w:rsidR="00740FFB" w:rsidRDefault="00740FFB">
      <w:r>
        <w:t xml:space="preserve">Wij hebben wetgeving in Nederland </w:t>
      </w:r>
      <w:r w:rsidR="00B56018">
        <w:t>bv een grondwet waarin staat dat</w:t>
      </w:r>
      <w:r>
        <w:t xml:space="preserve"> het lichaam onaantastbaar</w:t>
      </w:r>
      <w:r>
        <w:rPr>
          <w:rStyle w:val="Voetnootmarkering"/>
        </w:rPr>
        <w:footnoteReference w:id="1"/>
      </w:r>
      <w:r>
        <w:t xml:space="preserve"> is, artikel 11, en nu beweert deze rechter dat de leidin</w:t>
      </w:r>
      <w:r w:rsidR="00B56018">
        <w:t>g van Boskalis gelijk heeft. Met andere woorden: zij kunnen werk</w:t>
      </w:r>
      <w:r>
        <w:t>nemers dwingen zich te laten vaccineren wat overeenkomt met een verkrachting omdat het tegen de wil van betreffende gebeurt. En op verkrachting staat een straf in Nederland.</w:t>
      </w:r>
    </w:p>
    <w:p w:rsidR="00740FFB" w:rsidRDefault="00740FFB">
      <w:r>
        <w:t>Bovendien hoe kan de rechter dit rijmen met de uitspraak van een rechter in New York die enige tijd geleden bepaalde dat alle werknemers die on</w:t>
      </w:r>
      <w:r w:rsidR="00B56018">
        <w:t>t</w:t>
      </w:r>
      <w:r>
        <w:t xml:space="preserve">slagen waren omdat ze zich niet wilde laten inenten weer in dienst genomen </w:t>
      </w:r>
      <w:r w:rsidR="00B56018">
        <w:t xml:space="preserve">moesten </w:t>
      </w:r>
      <w:bookmarkStart w:id="0" w:name="_GoBack"/>
      <w:bookmarkEnd w:id="0"/>
      <w:r>
        <w:t>worden en dat het loon met terugwerkende kracht uitbetaald dient te worden.</w:t>
      </w:r>
    </w:p>
    <w:p w:rsidR="00740FFB" w:rsidRDefault="00740FFB">
      <w:r>
        <w:t>Dit is dus een politiek proces en de uitspraak van deze rechter dient geschrapt te worden en de betreffende ontslagen vrouw heeft wel degelijk recht op een schadevergoeding.</w:t>
      </w:r>
    </w:p>
    <w:sectPr w:rsidR="00740F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84E" w:rsidRDefault="0020084E" w:rsidP="00740FFB">
      <w:r>
        <w:separator/>
      </w:r>
    </w:p>
  </w:endnote>
  <w:endnote w:type="continuationSeparator" w:id="0">
    <w:p w:rsidR="0020084E" w:rsidRDefault="0020084E" w:rsidP="0074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84E" w:rsidRDefault="0020084E" w:rsidP="00740FFB">
      <w:r>
        <w:separator/>
      </w:r>
    </w:p>
  </w:footnote>
  <w:footnote w:type="continuationSeparator" w:id="0">
    <w:p w:rsidR="0020084E" w:rsidRDefault="0020084E" w:rsidP="00740FFB">
      <w:r>
        <w:continuationSeparator/>
      </w:r>
    </w:p>
  </w:footnote>
  <w:footnote w:id="1">
    <w:p w:rsidR="00740FFB" w:rsidRPr="00740FFB" w:rsidRDefault="00740FFB">
      <w:pPr>
        <w:pStyle w:val="Voetnoottekst"/>
        <w:rPr>
          <w:sz w:val="24"/>
          <w:szCs w:val="24"/>
        </w:rPr>
      </w:pPr>
      <w:r w:rsidRPr="00740FFB">
        <w:rPr>
          <w:rStyle w:val="Voetnootmarkering"/>
          <w:sz w:val="24"/>
          <w:szCs w:val="24"/>
        </w:rPr>
        <w:footnoteRef/>
      </w:r>
      <w:r w:rsidRPr="00740FFB">
        <w:rPr>
          <w:sz w:val="24"/>
          <w:szCs w:val="24"/>
        </w:rPr>
        <w:t xml:space="preserve"> In dit artikel staat het recht op de onaantastbaarheid van het menselijk lichaam. Iedereen mag zelf bepalen wat er met zijn of haar lichaam gebeurt, of medische handelen worden verricht en of voorgeschreven medicijnen worden ingenomen. Beperkingen zijn alleen mogelijk als dit wettelijk is geregeld.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FFB"/>
    <w:rsid w:val="00177FC9"/>
    <w:rsid w:val="0020084E"/>
    <w:rsid w:val="00522DAC"/>
    <w:rsid w:val="00740FFB"/>
    <w:rsid w:val="00774710"/>
    <w:rsid w:val="00AB2851"/>
    <w:rsid w:val="00B560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40FFB"/>
    <w:rPr>
      <w:color w:val="0000FF" w:themeColor="hyperlink"/>
      <w:u w:val="single"/>
    </w:rPr>
  </w:style>
  <w:style w:type="character" w:styleId="GevolgdeHyperlink">
    <w:name w:val="FollowedHyperlink"/>
    <w:basedOn w:val="Standaardalinea-lettertype"/>
    <w:uiPriority w:val="99"/>
    <w:semiHidden/>
    <w:unhideWhenUsed/>
    <w:rsid w:val="00740FFB"/>
    <w:rPr>
      <w:color w:val="800080" w:themeColor="followedHyperlink"/>
      <w:u w:val="single"/>
    </w:rPr>
  </w:style>
  <w:style w:type="paragraph" w:styleId="Voetnoottekst">
    <w:name w:val="footnote text"/>
    <w:basedOn w:val="Standaard"/>
    <w:link w:val="VoetnoottekstChar"/>
    <w:uiPriority w:val="99"/>
    <w:semiHidden/>
    <w:unhideWhenUsed/>
    <w:rsid w:val="00740FFB"/>
    <w:rPr>
      <w:sz w:val="20"/>
      <w:szCs w:val="20"/>
    </w:rPr>
  </w:style>
  <w:style w:type="character" w:customStyle="1" w:styleId="VoetnoottekstChar">
    <w:name w:val="Voetnoottekst Char"/>
    <w:basedOn w:val="Standaardalinea-lettertype"/>
    <w:link w:val="Voetnoottekst"/>
    <w:uiPriority w:val="99"/>
    <w:semiHidden/>
    <w:rsid w:val="00740FFB"/>
    <w:rPr>
      <w:sz w:val="20"/>
      <w:szCs w:val="20"/>
    </w:rPr>
  </w:style>
  <w:style w:type="character" w:styleId="Voetnootmarkering">
    <w:name w:val="footnote reference"/>
    <w:basedOn w:val="Standaardalinea-lettertype"/>
    <w:uiPriority w:val="99"/>
    <w:semiHidden/>
    <w:unhideWhenUsed/>
    <w:rsid w:val="00740F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40FFB"/>
    <w:rPr>
      <w:color w:val="0000FF" w:themeColor="hyperlink"/>
      <w:u w:val="single"/>
    </w:rPr>
  </w:style>
  <w:style w:type="character" w:styleId="GevolgdeHyperlink">
    <w:name w:val="FollowedHyperlink"/>
    <w:basedOn w:val="Standaardalinea-lettertype"/>
    <w:uiPriority w:val="99"/>
    <w:semiHidden/>
    <w:unhideWhenUsed/>
    <w:rsid w:val="00740FFB"/>
    <w:rPr>
      <w:color w:val="800080" w:themeColor="followedHyperlink"/>
      <w:u w:val="single"/>
    </w:rPr>
  </w:style>
  <w:style w:type="paragraph" w:styleId="Voetnoottekst">
    <w:name w:val="footnote text"/>
    <w:basedOn w:val="Standaard"/>
    <w:link w:val="VoetnoottekstChar"/>
    <w:uiPriority w:val="99"/>
    <w:semiHidden/>
    <w:unhideWhenUsed/>
    <w:rsid w:val="00740FFB"/>
    <w:rPr>
      <w:sz w:val="20"/>
      <w:szCs w:val="20"/>
    </w:rPr>
  </w:style>
  <w:style w:type="character" w:customStyle="1" w:styleId="VoetnoottekstChar">
    <w:name w:val="Voetnoottekst Char"/>
    <w:basedOn w:val="Standaardalinea-lettertype"/>
    <w:link w:val="Voetnoottekst"/>
    <w:uiPriority w:val="99"/>
    <w:semiHidden/>
    <w:rsid w:val="00740FFB"/>
    <w:rPr>
      <w:sz w:val="20"/>
      <w:szCs w:val="20"/>
    </w:rPr>
  </w:style>
  <w:style w:type="character" w:styleId="Voetnootmarkering">
    <w:name w:val="footnote reference"/>
    <w:basedOn w:val="Standaardalinea-lettertype"/>
    <w:uiPriority w:val="99"/>
    <w:semiHidden/>
    <w:unhideWhenUsed/>
    <w:rsid w:val="00740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nl/papendrecht/veiligheidsbaas-boskalis-terecht-ontslagen-na-weigering-coronavaccinatie~acd08f8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60F59-3B31-4A64-A8AB-2B3C8CED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1163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2023-02-11T10:03:00Z</dcterms:created>
  <dcterms:modified xsi:type="dcterms:W3CDTF">2023-02-11T10:03:00Z</dcterms:modified>
</cp:coreProperties>
</file>